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10582" w:rsidRPr="00B10582" w:rsidTr="00B1058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10582" w:rsidRPr="00B10582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B10582" w:rsidRPr="00B10582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10582" w:rsidRPr="00B10582">
                          <w:tc>
                            <w:tcPr>
                              <w:tcW w:w="9000" w:type="dxa"/>
                              <w:shd w:val="clear" w:color="auto" w:fill="FFFFFF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7"/>
                                  <w:szCs w:val="27"/>
                                  <w:lang w:eastAsia="ru-RU"/>
                                </w:rPr>
                                <w:t xml:space="preserve">5 правил дорожного движения, </w:t>
                              </w:r>
                            </w:p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gramStart"/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7"/>
                                  <w:szCs w:val="27"/>
                                  <w:lang w:eastAsia="ru-RU"/>
                                </w:rPr>
                                <w:t>которые</w:t>
                              </w:r>
                              <w:proofErr w:type="gramEnd"/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7"/>
                                  <w:szCs w:val="27"/>
                                  <w:lang w:eastAsia="ru-RU"/>
                                </w:rPr>
                                <w:t xml:space="preserve"> должен знать каждый пешеход</w:t>
                              </w:r>
                            </w:p>
                          </w:tc>
                        </w:tr>
                        <w:tr w:rsidR="00B10582" w:rsidRPr="00B10582">
                          <w:tc>
                            <w:tcPr>
                              <w:tcW w:w="5000" w:type="pct"/>
                              <w:shd w:val="clear" w:color="auto" w:fill="FFFFFF"/>
                              <w:vAlign w:val="center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10582" w:rsidRPr="00B10582" w:rsidRDefault="00B10582" w:rsidP="00B1058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B10582" w:rsidRPr="00B10582" w:rsidRDefault="00B10582" w:rsidP="00B10582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color w:val="444444"/>
                      <w:sz w:val="21"/>
                      <w:szCs w:val="21"/>
                      <w:lang w:eastAsia="ru-RU"/>
                    </w:rPr>
                  </w:pPr>
                </w:p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B10582" w:rsidRPr="00B10582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B10582" w:rsidRPr="00B10582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10582" w:rsidRPr="00B10582">
                          <w:tc>
                            <w:tcPr>
                              <w:tcW w:w="9000" w:type="dxa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Arial" w:eastAsia="Times New Roman" w:hAnsi="Arial" w:cs="Arial"/>
                                  <w:noProof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drawing>
                                  <wp:anchor distT="0" distB="0" distL="0" distR="0" simplePos="0" relativeHeight="251659264" behindDoc="0" locked="0" layoutInCell="1" allowOverlap="0" wp14:anchorId="0F7478A8" wp14:editId="02457A3C">
                                    <wp:simplePos x="0" y="0"/>
                                    <wp:positionH relativeFrom="column">
                                      <wp:align>left</wp:align>
                                    </wp:positionH>
                                    <wp:positionV relativeFrom="line">
                                      <wp:posOffset>0</wp:posOffset>
                                    </wp:positionV>
                                    <wp:extent cx="5715000" cy="2628900"/>
                                    <wp:effectExtent l="0" t="0" r="0" b="0"/>
                                    <wp:wrapSquare wrapText="bothSides"/>
                                    <wp:docPr id="1" name="Рисунок 1" descr="https://proxy.imgsmail.ru?email=0048263%40list.ru&amp;e=1536565724&amp;h=GvGqExn00NRBpl13iROKNw&amp;url171=aW1nLnB1bHNlLXN0YXQuY29tLzlkYWU2ZDYyYzgxNjU2MGE4NDIyNjhiZGUyY2QzMTdkL2ZpbGVzL2VtYWlsc2VydmljZS91c2VyZmlsZXMvMzk4YjUxYTI3NzNmZWQzMDE2ZTJlZGMxYTAyMzdlZTg1MTY3NjEvMTcuanBn&amp;is_https=1">
                                      <a:hlinkClick xmlns:a="http://schemas.openxmlformats.org/drawingml/2006/main" r:id="rId6" tgtFrame="&quot;_blank&quot;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proxy.imgsmail.ru?email=0048263%40list.ru&amp;e=1536565724&amp;h=GvGqExn00NRBpl13iROKNw&amp;url171=aW1nLnB1bHNlLXN0YXQuY29tLzlkYWU2ZDYyYzgxNjU2MGE4NDIyNjhiZGUyY2QzMTdkL2ZpbGVzL2VtYWlsc2VydmljZS91c2VyZmlsZXMvMzk4YjUxYTI3NzNmZWQzMDE2ZTJlZGMxYTAyMzdlZTg1MTY3NjEvMTcuanBn&amp;is_https=1">
                                              <a:hlinkClick r:id="rId6" tgtFrame="&quot;_blank&quot;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715000" cy="2628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  <wp14:sizeRelH relativeFrom="page">
                                      <wp14:pctWidth>0</wp14:pctWidth>
                                    </wp14:sizeRelH>
                                    <wp14:sizeRelV relativeFrom="page">
                                      <wp14:pctHeight>0</wp14:pctHeight>
                                    </wp14:sizeRelV>
                                  </wp:anchor>
                                </w:drawing>
                              </w:r>
                              <w:hyperlink r:id="rId8" w:tgtFrame="_blank" w:history="1"/>
                            </w:p>
                          </w:tc>
                        </w:tr>
                        <w:tr w:rsidR="00B10582" w:rsidRPr="00B10582"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10582" w:rsidRPr="00B10582" w:rsidRDefault="00B10582" w:rsidP="00B1058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B10582" w:rsidRPr="00B10582" w:rsidRDefault="00B10582" w:rsidP="00B1058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B10582" w:rsidRPr="00B10582" w:rsidRDefault="00B10582" w:rsidP="00B1058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  <w:tr w:rsidR="00B10582" w:rsidRPr="00B10582" w:rsidTr="00B10582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B10582" w:rsidRPr="00B10582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B10582" w:rsidRPr="00B10582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7"/>
                          <w:gridCol w:w="8537"/>
                          <w:gridCol w:w="6"/>
                        </w:tblGrid>
                        <w:tr w:rsidR="00B10582" w:rsidRPr="00B10582">
                          <w:trPr>
                            <w:trHeight w:val="300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B10582" w:rsidRPr="00B10582">
                          <w:tc>
                            <w:tcPr>
                              <w:tcW w:w="450" w:type="dxa"/>
                              <w:vAlign w:val="center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400" w:type="dxa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С началом учебного года возрастает количество ДТП на дорогах. Жертвами происшествий могут оказаться дети. Повторите со школьниками основные правила дорожного движения и обезопасьте их от ДТП.</w:t>
                              </w:r>
                            </w:p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Правило 1: Двигаться по переходным дорожкам и тротуарам можно с правой стороны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Если тротуары отсутствуют, можно двигаться по велосипедной дорожке с правой стороны.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Двигаясь по велосипедной дорожке, не стоит мешать велосипедисту, идти следует по обочине, как можно правее.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В случае отсутствия велосипедной дорожки, можно идти по краю проезжей части навстречу транспорту.</w:t>
                              </w:r>
                            </w:p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Правило 2: Движение в темное время суток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При движении по краю проезжей части или по обочине в темное время суток, необходимо иметь на одежде светоотражающие полоски или фонарь в руке, чтобы водители могли видеть человека.</w:t>
                              </w:r>
                            </w:p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Правило 3: Переход дороги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Чтобы перейти через дорогу, следует найти светофор, и переходить на зеленый его свет.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Если светофор отсутствует, можно найти знак «Зебры». Переходя по зебре необходимо посмотреть сначала влево, чтобы не было машин, после вправо.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Существуют для перехода улиц подземные переходы с соответствующим знаком, там можно проходить спокойно, транспорт в них отсутствует.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Если ребенок маленький, он обязательно должен держаться за руку взрослого человека.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Если светофор или переход отсутствует, необходимо дождаться полного прекращения движения машин, и переходить дорогу быстро и под прямым углом.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lastRenderedPageBreak/>
                                <w:t>Переходить дорогу с велосипедом можно только везя его рядом с собой.</w:t>
                              </w:r>
                            </w:p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Правило 4: При выходе из общественного транспорта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При выходе из автобуса на нужной остановке, следует обходить его сзади, перед этим убедившись, что за ним не едет другой транспорт.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Выходя, из трамвая, можно дождаться пока он отъедет от остановки. Также можно обойти его спереди, предварительно посмотрев, нет ли другого трамвая, двигающегося навстречу первому.</w:t>
                              </w:r>
                            </w:p>
                            <w:p w:rsidR="00B10582" w:rsidRPr="00B10582" w:rsidRDefault="00B10582" w:rsidP="00B10582">
                              <w:pPr>
                                <w:spacing w:after="150" w:line="240" w:lineRule="auto"/>
                                <w:jc w:val="center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b/>
                                  <w:bCs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 Правило 5: Пешеходам запрещено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Выходить или выбегать на дорогу или пешеходный переход внезапно, машина может не успеть затормозить.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Выходить на проезжую часть, предварительно не посмотрев налево и не убедившись, что опасность отсутствует.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Переходить проезжую часть не на светофоре или не по «зебре», если на дороге больше трех полос движения в обоих направлениях.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Задерживаться или останавливаться на проезжей части при переходе.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Самостоятельно выходить детям дошкольного возраста на проезжую часть без взрослых.</w:t>
                              </w:r>
                            </w:p>
                            <w:p w:rsidR="00B10582" w:rsidRPr="00B10582" w:rsidRDefault="00B10582" w:rsidP="00B10582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B10582">
                                <w:rPr>
                                  <w:rFonts w:ascii="Segoe UI" w:eastAsia="Times New Roman" w:hAnsi="Segoe UI" w:cs="Segoe UI"/>
                                  <w:color w:val="444444"/>
                                  <w:sz w:val="21"/>
                                  <w:szCs w:val="21"/>
                                  <w:lang w:eastAsia="ru-RU"/>
                                </w:rPr>
                                <w:t>Играть возле проезжей дороги детям запрещается даже возле дома, для этого есть игровые площадки.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B10582" w:rsidRPr="00B10582" w:rsidRDefault="00B10582" w:rsidP="00B105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B10582" w:rsidRPr="00B10582" w:rsidRDefault="00B10582" w:rsidP="00B10582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B10582" w:rsidRPr="00B10582" w:rsidRDefault="00B10582" w:rsidP="00B1058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B10582" w:rsidRPr="00B10582" w:rsidRDefault="00B10582" w:rsidP="00B10582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</w:p>
        </w:tc>
      </w:tr>
    </w:tbl>
    <w:p w:rsidR="005A7A86" w:rsidRDefault="005A7A86"/>
    <w:sectPr w:rsidR="005A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11A3D"/>
    <w:multiLevelType w:val="multilevel"/>
    <w:tmpl w:val="BC8C0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A2353"/>
    <w:multiLevelType w:val="multilevel"/>
    <w:tmpl w:val="AB30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65C75"/>
    <w:multiLevelType w:val="multilevel"/>
    <w:tmpl w:val="658A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1A4839"/>
    <w:multiLevelType w:val="multilevel"/>
    <w:tmpl w:val="0354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2D71CB"/>
    <w:multiLevelType w:val="multilevel"/>
    <w:tmpl w:val="A656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B9C"/>
    <w:rsid w:val="005A7A86"/>
    <w:rsid w:val="00B10582"/>
    <w:rsid w:val="00DC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5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516761.pulse-stat.com/go/ec/10805ec6302cbeda979831ec144df847/ci/NzQ2NDI5MQ==/ui/NTE2NzYx/li/MTcwNzc1NTI5/re/MDA0ODI2M0BsaXN0LnJ1/l/aHR0cHMlM0ElMkYlMkZtaXJnbG9idXMucnUlM0Z1dG1fY2FtcGFpZ24lM0RtaXJnbG9idXMuY29tJTI2dXRtX3NvdXJjZSUzRHNlbmRwdWxzZSUyNnV0bV9tZWRpdW0lM0RlbWFpbA==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516761.pulse-stat.com/go/ec/10805ec6302cbeda979831ec144df847/ci/NzQ2NDI5MQ==/ui/NTE2NzYx/li/MTcwNzc1NTI5/re/MDA0ODI2M0BsaXN0LnJ1/l/aHR0cHMlM0ElMkYlMkZtaXJnbG9idXMucnUlM0Z1dG1fY2FtcGFpZ24lM0RtaXJnbG9idXMuY29tJTI2dXRtX3NvdXJjZSUzRHNlbmRwdWxzZSUyNnV0bV9tZWRpdW0lM0RlbWFpbA==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2018-09-07T07:54:00Z</dcterms:created>
  <dcterms:modified xsi:type="dcterms:W3CDTF">2018-09-07T07:54:00Z</dcterms:modified>
</cp:coreProperties>
</file>