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54" w:rsidRDefault="003F2954" w:rsidP="003F2954">
      <w:pPr>
        <w:pStyle w:val="a3"/>
        <w:spacing w:before="0" w:beforeAutospacing="0" w:after="0" w:afterAutospacing="0"/>
      </w:pPr>
      <w:r>
        <w:rPr>
          <w:color w:val="FF6600"/>
          <w:sz w:val="27"/>
          <w:szCs w:val="27"/>
        </w:rPr>
        <w:t> </w:t>
      </w:r>
      <w:r>
        <w:rPr>
          <w:color w:val="FF6600"/>
          <w:sz w:val="36"/>
          <w:szCs w:val="36"/>
        </w:rPr>
        <w:t>Можете проверить работу мозга</w:t>
      </w:r>
    </w:p>
    <w:p w:rsidR="003F2954" w:rsidRDefault="003F2954" w:rsidP="003F2954">
      <w:pPr>
        <w:pStyle w:val="2"/>
        <w:spacing w:before="0" w:beforeAutospacing="0" w:after="0" w:afterAutospacing="0" w:line="375" w:lineRule="atLeast"/>
        <w:rPr>
          <w:b w:val="0"/>
          <w:bCs w:val="0"/>
          <w:color w:val="404040"/>
          <w:sz w:val="21"/>
          <w:szCs w:val="21"/>
        </w:rPr>
      </w:pPr>
      <w:r>
        <w:rPr>
          <w:b w:val="0"/>
          <w:bCs w:val="0"/>
          <w:color w:val="404040"/>
          <w:sz w:val="21"/>
          <w:szCs w:val="21"/>
        </w:rPr>
        <w:t> </w:t>
      </w:r>
      <w:r>
        <w:rPr>
          <w:b w:val="0"/>
          <w:bCs w:val="0"/>
          <w:color w:val="404040"/>
          <w:sz w:val="27"/>
          <w:szCs w:val="27"/>
        </w:rPr>
        <w:t>Простейший тест поможет </w:t>
      </w:r>
      <w:r>
        <w:rPr>
          <w:rStyle w:val="a4"/>
          <w:b/>
          <w:bCs/>
          <w:color w:val="404040"/>
          <w:sz w:val="27"/>
          <w:szCs w:val="27"/>
        </w:rPr>
        <w:t>проверить</w:t>
      </w:r>
      <w:r>
        <w:rPr>
          <w:b w:val="0"/>
          <w:bCs w:val="0"/>
          <w:color w:val="404040"/>
          <w:sz w:val="27"/>
          <w:szCs w:val="27"/>
        </w:rPr>
        <w:t> работу Вашего мозга. Картинка вращающейся девушки, которую Вы видите, облетев весь интернет, прочно завоевала одно из лидирующих позиций в качестве теста на то, какое полушарие мозга у Вас лучше работает. Автором этой картинки является японский дизайнер  </w:t>
      </w:r>
      <w:proofErr w:type="spellStart"/>
      <w:r>
        <w:rPr>
          <w:b w:val="0"/>
          <w:bCs w:val="0"/>
          <w:color w:val="404040"/>
          <w:sz w:val="27"/>
          <w:szCs w:val="27"/>
        </w:rPr>
        <w:t>Nobuyuki</w:t>
      </w:r>
      <w:proofErr w:type="spellEnd"/>
      <w:r>
        <w:rPr>
          <w:b w:val="0"/>
          <w:bCs w:val="0"/>
          <w:color w:val="404040"/>
          <w:sz w:val="27"/>
          <w:szCs w:val="27"/>
        </w:rPr>
        <w:t xml:space="preserve"> </w:t>
      </w:r>
      <w:proofErr w:type="spellStart"/>
      <w:r>
        <w:rPr>
          <w:b w:val="0"/>
          <w:bCs w:val="0"/>
          <w:color w:val="404040"/>
          <w:sz w:val="27"/>
          <w:szCs w:val="27"/>
        </w:rPr>
        <w:t>Kayahara</w:t>
      </w:r>
      <w:proofErr w:type="spellEnd"/>
      <w:r>
        <w:rPr>
          <w:b w:val="0"/>
          <w:bCs w:val="0"/>
          <w:color w:val="404040"/>
          <w:sz w:val="27"/>
          <w:szCs w:val="27"/>
        </w:rPr>
        <w:t>.</w:t>
      </w:r>
    </w:p>
    <w:p w:rsidR="003F2954" w:rsidRDefault="001A3A26" w:rsidP="003F2954">
      <w:pPr>
        <w:pStyle w:val="a3"/>
        <w:spacing w:before="0" w:beforeAutospacing="0" w:after="0" w:afterAutospacing="0"/>
      </w:pPr>
      <w:r>
        <w:rPr>
          <w:noProof/>
          <w:color w:val="00A6E1"/>
          <w:sz w:val="27"/>
          <w:szCs w:val="27"/>
        </w:rPr>
        <w:drawing>
          <wp:inline distT="0" distB="0" distL="0" distR="0">
            <wp:extent cx="5715000" cy="3810000"/>
            <wp:effectExtent l="19050" t="0" r="0" b="0"/>
            <wp:docPr id="1" name="Рисунок 1" descr="Вращение девушки. Фото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ращение девушки. Фот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954" w:rsidRDefault="003F2954" w:rsidP="003F2954">
      <w:pPr>
        <w:pStyle w:val="a3"/>
        <w:spacing w:before="0" w:beforeAutospacing="0" w:after="0" w:afterAutospacing="0"/>
      </w:pPr>
      <w:r>
        <w:rPr>
          <w:sz w:val="27"/>
          <w:szCs w:val="27"/>
        </w:rPr>
        <w:t>  Как проверить работу мозга?</w:t>
      </w:r>
    </w:p>
    <w:p w:rsidR="003F2954" w:rsidRDefault="003F2954" w:rsidP="003F2954">
      <w:pPr>
        <w:pStyle w:val="a3"/>
        <w:spacing w:before="0" w:beforeAutospacing="0" w:after="150" w:afterAutospacing="0"/>
      </w:pPr>
      <w:r>
        <w:t> </w:t>
      </w:r>
    </w:p>
    <w:p w:rsidR="003F2954" w:rsidRDefault="003F2954" w:rsidP="003F2954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 </w:t>
      </w:r>
      <w:r w:rsidR="001A3A26">
        <w:rPr>
          <w:noProof/>
          <w:color w:val="00A6E1"/>
          <w:sz w:val="27"/>
          <w:szCs w:val="27"/>
        </w:rPr>
        <w:drawing>
          <wp:inline distT="0" distB="0" distL="0" distR="0">
            <wp:extent cx="2857500" cy="3810000"/>
            <wp:effectExtent l="19050" t="0" r="0" b="0"/>
            <wp:docPr id="2" name="Рисунок 2" descr="Вращение девушки. Фото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ращение девушки. Фот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> </w:t>
      </w:r>
    </w:p>
    <w:p w:rsidR="003F2954" w:rsidRDefault="003F2954" w:rsidP="003F2954">
      <w:pPr>
        <w:pStyle w:val="a3"/>
        <w:spacing w:before="0" w:beforeAutospacing="0" w:after="0" w:afterAutospacing="0"/>
      </w:pPr>
      <w:r>
        <w:rPr>
          <w:sz w:val="27"/>
          <w:szCs w:val="27"/>
        </w:rPr>
        <w:t>Все очень просто. Посмотрите, в какую сторону происходит вращение девушки? Сразу оговорюсь, вращаться ее можно заставить в любую сторону.</w:t>
      </w:r>
    </w:p>
    <w:p w:rsidR="003F2954" w:rsidRDefault="003F2954" w:rsidP="003F2954">
      <w:pPr>
        <w:pStyle w:val="a3"/>
        <w:spacing w:before="0" w:beforeAutospacing="0" w:after="0" w:afterAutospacing="0"/>
      </w:pPr>
      <w:r>
        <w:rPr>
          <w:sz w:val="27"/>
          <w:szCs w:val="27"/>
        </w:rPr>
        <w:t>Если Вы видите, что девушка вращается по часовой стрелке, предполагается, что Ваше правое полушарие мозга более развито. Если видите вращение против часовой стрелки — левое.</w:t>
      </w:r>
    </w:p>
    <w:p w:rsidR="003F2954" w:rsidRDefault="003F2954" w:rsidP="003F2954">
      <w:pPr>
        <w:pStyle w:val="a3"/>
        <w:spacing w:before="0" w:beforeAutospacing="0" w:after="0" w:afterAutospacing="0"/>
      </w:pPr>
      <w:r>
        <w:rPr>
          <w:sz w:val="27"/>
          <w:szCs w:val="27"/>
        </w:rPr>
        <w:t>Чаще люди видят, что девушка вращается против часовой стрелки. Следовательно, эти люди больше используют левую часть мозга. Напомню, что сосредоточившись, Вы сможете поменять направление движения девушки.</w:t>
      </w:r>
    </w:p>
    <w:p w:rsidR="003F2954" w:rsidRDefault="003F2954" w:rsidP="003F2954">
      <w:pPr>
        <w:pStyle w:val="a3"/>
        <w:spacing w:before="0" w:beforeAutospacing="0" w:after="0" w:afterAutospacing="0"/>
      </w:pPr>
      <w:r>
        <w:rPr>
          <w:sz w:val="27"/>
          <w:szCs w:val="27"/>
        </w:rPr>
        <w:t>Интересно, что несколько десятилетий тому назад, правому полушарию мозга особого значения не придавали. Принято было считать, что оно в некотором роде бессмысленно. Однако со временем, ученые сделали вывод, что правое полушарие мозга человека очень важно для развития творческой личности.</w:t>
      </w:r>
    </w:p>
    <w:p w:rsidR="003F2954" w:rsidRDefault="003F2954" w:rsidP="003F2954">
      <w:pPr>
        <w:pStyle w:val="a3"/>
        <w:spacing w:before="0" w:beforeAutospacing="0" w:after="0" w:afterAutospacing="0"/>
      </w:pPr>
      <w:r>
        <w:rPr>
          <w:sz w:val="27"/>
          <w:szCs w:val="27"/>
        </w:rPr>
        <w:t>  </w:t>
      </w:r>
      <w:r>
        <w:rPr>
          <w:color w:val="FF0000"/>
          <w:sz w:val="27"/>
          <w:szCs w:val="27"/>
        </w:rPr>
        <w:t>•</w:t>
      </w:r>
      <w:r>
        <w:rPr>
          <w:sz w:val="27"/>
          <w:szCs w:val="27"/>
        </w:rPr>
        <w:t> Для тех, кто не может взглядом поменять направление вращения танцовщицы ниже расположены 3 картинки. Кратко посмотрев на левую или правую картинку, Вы без труда сможете поменять направление движения на центральной картинке. Этот простой тест поможет Вам </w:t>
      </w:r>
      <w:r>
        <w:rPr>
          <w:rStyle w:val="a4"/>
          <w:sz w:val="27"/>
          <w:szCs w:val="27"/>
        </w:rPr>
        <w:t>проверить</w:t>
      </w:r>
      <w:r>
        <w:rPr>
          <w:sz w:val="27"/>
          <w:szCs w:val="27"/>
        </w:rPr>
        <w:t> какая часть мозга у Вас наиболее активна.</w:t>
      </w:r>
    </w:p>
    <w:p w:rsidR="003F2954" w:rsidRDefault="003F2954" w:rsidP="003F2954">
      <w:pPr>
        <w:pStyle w:val="a3"/>
        <w:spacing w:before="0" w:beforeAutospacing="0" w:after="150" w:afterAutospacing="0"/>
      </w:pPr>
      <w:r>
        <w:t> </w:t>
      </w:r>
    </w:p>
    <w:p w:rsidR="003F2954" w:rsidRDefault="003F2954" w:rsidP="003F2954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  </w:t>
      </w:r>
      <w:r w:rsidR="001A3A26">
        <w:rPr>
          <w:noProof/>
          <w:color w:val="00A6E1"/>
        </w:rPr>
        <w:drawing>
          <wp:inline distT="0" distB="0" distL="0" distR="0">
            <wp:extent cx="4762500" cy="2114550"/>
            <wp:effectExtent l="19050" t="0" r="0" b="0"/>
            <wp:docPr id="3" name="Рисунок 3" descr="Вращение девушки. Фото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ращение девушки. Фото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954" w:rsidRDefault="003F2954" w:rsidP="003F2954">
      <w:pPr>
        <w:pStyle w:val="4"/>
        <w:spacing w:before="0" w:beforeAutospacing="0" w:after="0" w:afterAutospacing="0"/>
        <w:rPr>
          <w:b w:val="0"/>
          <w:bCs w:val="0"/>
          <w:sz w:val="20"/>
          <w:szCs w:val="20"/>
        </w:rPr>
      </w:pPr>
      <w:r>
        <w:rPr>
          <w:b w:val="0"/>
          <w:bCs w:val="0"/>
          <w:color w:val="FF0000"/>
          <w:sz w:val="27"/>
          <w:szCs w:val="27"/>
        </w:rPr>
        <w:t>•</w:t>
      </w:r>
      <w:r>
        <w:rPr>
          <w:b w:val="0"/>
          <w:bCs w:val="0"/>
          <w:sz w:val="27"/>
          <w:szCs w:val="27"/>
        </w:rPr>
        <w:t> Левое полушарие мозга. </w:t>
      </w:r>
    </w:p>
    <w:p w:rsidR="003F2954" w:rsidRDefault="003F2954" w:rsidP="003F2954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Обрабатывается вербальная информация. Левое полушарие отвечает за языковые способности, контролирует речь, способности к письму и чтению. Используя именно левое полушарие мозга человек запоминает факты, даты, имена и контролирует их </w:t>
      </w:r>
      <w:proofErr w:type="spellStart"/>
      <w:r>
        <w:rPr>
          <w:sz w:val="27"/>
          <w:szCs w:val="27"/>
        </w:rPr>
        <w:t>написание.Левое</w:t>
      </w:r>
      <w:proofErr w:type="spellEnd"/>
      <w:r>
        <w:rPr>
          <w:sz w:val="27"/>
          <w:szCs w:val="27"/>
        </w:rPr>
        <w:t xml:space="preserve"> полушарие мозга анализирует все факты, отвечает за анализ и логику. Математические символы и числа распознаются также левым полушарием. Информация обрабатывается последовательно.</w:t>
      </w:r>
    </w:p>
    <w:p w:rsidR="003F2954" w:rsidRDefault="003F2954" w:rsidP="003F2954">
      <w:pPr>
        <w:pStyle w:val="4"/>
        <w:spacing w:before="0" w:beforeAutospacing="0" w:after="0" w:afterAutospacing="0"/>
        <w:rPr>
          <w:b w:val="0"/>
          <w:bCs w:val="0"/>
          <w:sz w:val="20"/>
          <w:szCs w:val="20"/>
        </w:rPr>
      </w:pPr>
      <w:r>
        <w:rPr>
          <w:b w:val="0"/>
          <w:bCs w:val="0"/>
          <w:color w:val="FF0000"/>
          <w:sz w:val="27"/>
          <w:szCs w:val="27"/>
        </w:rPr>
        <w:t>•</w:t>
      </w:r>
      <w:r>
        <w:rPr>
          <w:b w:val="0"/>
          <w:bCs w:val="0"/>
          <w:sz w:val="27"/>
          <w:szCs w:val="27"/>
        </w:rPr>
        <w:t> Правое полушарие мозга.</w:t>
      </w:r>
    </w:p>
    <w:p w:rsidR="003F2954" w:rsidRDefault="003F2954" w:rsidP="003F2954">
      <w:pPr>
        <w:pStyle w:val="a3"/>
        <w:spacing w:before="0" w:beforeAutospacing="0" w:after="0" w:afterAutospacing="0"/>
      </w:pPr>
      <w:r>
        <w:rPr>
          <w:sz w:val="27"/>
          <w:szCs w:val="27"/>
        </w:rPr>
        <w:t> Обрабатывается невербальная информация. Правое полушарие мозга человека обрабатывает информацию, выражающуюся не в словах, а в образах и символах. Используя правое полушарие человек способен фантазировать и мечтать, сочинять истории. Правое полушарие мозга отвечает за способности к изобразительному искусству и музыке. Правое полушарие одновременно обрабатывает много различной информации. Оно дает возможность рассматривать все в целом, не прибегая к анализу.</w:t>
      </w:r>
    </w:p>
    <w:p w:rsidR="003F2954" w:rsidRDefault="003F2954" w:rsidP="003F2954">
      <w:pPr>
        <w:pStyle w:val="a3"/>
        <w:spacing w:before="0" w:beforeAutospacing="0" w:after="0" w:afterAutospacing="0"/>
      </w:pPr>
      <w:r>
        <w:rPr>
          <w:sz w:val="27"/>
          <w:szCs w:val="27"/>
        </w:rPr>
        <w:t>Если верить результатам исследований, проводимых в Йельском Университете в течение пяти лет, если человеку удается, не сильно напрягая глаза, поменять направление вращения девушки, то эти люди имеют IQ выше 160.</w:t>
      </w:r>
    </w:p>
    <w:p w:rsidR="003F2954" w:rsidRDefault="003F2954" w:rsidP="003F2954">
      <w:pPr>
        <w:pStyle w:val="a3"/>
        <w:spacing w:before="0" w:beforeAutospacing="0" w:after="0" w:afterAutospacing="0"/>
      </w:pPr>
      <w:r>
        <w:rPr>
          <w:sz w:val="27"/>
          <w:szCs w:val="27"/>
        </w:rPr>
        <w:t>А может это всего-навсего оптическая иллюзия? Можете проверить. Лично мне это удается сделать достаточно легко.</w:t>
      </w:r>
    </w:p>
    <w:p w:rsidR="003F2954" w:rsidRDefault="003F2954"/>
    <w:p w:rsidR="003F2954" w:rsidRDefault="003F2954"/>
    <w:p w:rsidR="003F2954" w:rsidRDefault="003F2954"/>
    <w:p w:rsidR="003F2954" w:rsidRDefault="003F2954"/>
    <w:p w:rsidR="003F2954" w:rsidRDefault="003F2954"/>
    <w:p w:rsidR="003F2954" w:rsidRDefault="003F2954"/>
    <w:p w:rsidR="003F2954" w:rsidRDefault="003F2954"/>
    <w:p w:rsidR="003F2954" w:rsidRDefault="003F2954"/>
    <w:p w:rsidR="003F2954" w:rsidRDefault="003F2954"/>
    <w:p w:rsidR="003F2954" w:rsidRDefault="003F2954"/>
    <w:p w:rsidR="003F2954" w:rsidRDefault="003F2954"/>
    <w:p w:rsidR="003F2954" w:rsidRDefault="003F2954"/>
    <w:p w:rsidR="003F2954" w:rsidRDefault="003F2954"/>
    <w:p w:rsidR="003F2954" w:rsidRDefault="003F2954"/>
    <w:p w:rsidR="003F2954" w:rsidRDefault="003F2954"/>
    <w:p w:rsidR="003F2954" w:rsidRDefault="003F2954"/>
    <w:p w:rsidR="003F2954" w:rsidRDefault="003F2954" w:rsidP="003F2954">
      <w:pPr>
        <w:pStyle w:val="c21c25"/>
      </w:pPr>
      <w:r>
        <w:rPr>
          <w:rStyle w:val="c3"/>
        </w:rPr>
        <w:lastRenderedPageBreak/>
        <w:t>1.3.Методика исследования индивидуального профиля асимметрии.</w:t>
      </w:r>
    </w:p>
    <w:p w:rsidR="003F2954" w:rsidRDefault="003F2954" w:rsidP="003F2954">
      <w:pPr>
        <w:pStyle w:val="c4c49c30c23"/>
      </w:pPr>
      <w:r>
        <w:rPr>
          <w:rStyle w:val="c3"/>
        </w:rPr>
        <w:t xml:space="preserve">Все проявления асимметрии рассматриваются в трёх совокупностях: моторной, сенсорной, психической асимметриях. </w:t>
      </w:r>
    </w:p>
    <w:p w:rsidR="003F2954" w:rsidRDefault="003F2954" w:rsidP="003F2954">
      <w:pPr>
        <w:pStyle w:val="c4c23c40c49"/>
        <w:rPr>
          <w:rStyle w:val="c3"/>
        </w:rPr>
      </w:pPr>
      <w:r>
        <w:rPr>
          <w:rStyle w:val="c3"/>
        </w:rPr>
        <w:t xml:space="preserve">             Характеристика моторной асимметрии состоит из сочетания нескольких признаков функционального неравенства рук, ног. Для определения ведущей руки  (левша, правша, </w:t>
      </w:r>
      <w:proofErr w:type="spellStart"/>
      <w:r>
        <w:rPr>
          <w:rStyle w:val="c3"/>
        </w:rPr>
        <w:t>амбидекстр</w:t>
      </w:r>
      <w:proofErr w:type="spellEnd"/>
      <w:r>
        <w:rPr>
          <w:rStyle w:val="c3"/>
        </w:rPr>
        <w:t>) используют метод тестирования [3].</w:t>
      </w:r>
    </w:p>
    <w:p w:rsidR="003F2954" w:rsidRDefault="003F2954" w:rsidP="003F2954">
      <w:pPr>
        <w:pStyle w:val="c4c23c40c49"/>
      </w:pPr>
    </w:p>
    <w:p w:rsidR="003F2954" w:rsidRPr="003F2954" w:rsidRDefault="003F2954" w:rsidP="003F2954">
      <w:pPr>
        <w:numPr>
          <w:ilvl w:val="0"/>
          <w:numId w:val="1"/>
        </w:numPr>
        <w:spacing w:before="100" w:beforeAutospacing="1" w:after="100" w:afterAutospacing="1"/>
        <w:rPr>
          <w:b/>
          <w:u w:val="single"/>
        </w:rPr>
      </w:pPr>
      <w:r w:rsidRPr="003F2954">
        <w:rPr>
          <w:rStyle w:val="c3"/>
          <w:b/>
          <w:u w:val="single"/>
        </w:rPr>
        <w:t>Определение ведущей руки:</w:t>
      </w:r>
    </w:p>
    <w:p w:rsidR="003F2954" w:rsidRPr="003F2954" w:rsidRDefault="003F2954" w:rsidP="003F2954">
      <w:pPr>
        <w:pStyle w:val="c29c4c23"/>
        <w:rPr>
          <w:b/>
        </w:rPr>
      </w:pPr>
      <w:r w:rsidRPr="003F2954">
        <w:rPr>
          <w:rStyle w:val="c3"/>
          <w:b/>
        </w:rPr>
        <w:t xml:space="preserve">а) сомкните руки в «замок». Большой палец какой руки оказывается сверху, та рука и есть ведущая; </w:t>
      </w:r>
    </w:p>
    <w:p w:rsidR="003F2954" w:rsidRPr="003F2954" w:rsidRDefault="003F2954" w:rsidP="003F2954">
      <w:pPr>
        <w:pStyle w:val="c29c4c23"/>
        <w:rPr>
          <w:b/>
        </w:rPr>
      </w:pPr>
      <w:r w:rsidRPr="003F2954">
        <w:rPr>
          <w:rStyle w:val="c3"/>
          <w:b/>
        </w:rPr>
        <w:t xml:space="preserve">б) тест на </w:t>
      </w:r>
      <w:proofErr w:type="spellStart"/>
      <w:r w:rsidRPr="003F2954">
        <w:rPr>
          <w:rStyle w:val="c3"/>
          <w:b/>
        </w:rPr>
        <w:t>аплодирование</w:t>
      </w:r>
      <w:proofErr w:type="spellEnd"/>
      <w:r w:rsidRPr="003F2954">
        <w:rPr>
          <w:rStyle w:val="c3"/>
          <w:b/>
        </w:rPr>
        <w:t xml:space="preserve"> : активна ведущая рука, совершающая ударные движения о ладонь </w:t>
      </w:r>
      <w:proofErr w:type="spellStart"/>
      <w:r w:rsidRPr="003F2954">
        <w:rPr>
          <w:rStyle w:val="c3"/>
          <w:b/>
        </w:rPr>
        <w:t>неведущей</w:t>
      </w:r>
      <w:proofErr w:type="spellEnd"/>
      <w:r w:rsidRPr="003F2954">
        <w:rPr>
          <w:rStyle w:val="c3"/>
          <w:b/>
        </w:rPr>
        <w:t xml:space="preserve"> руки;</w:t>
      </w:r>
    </w:p>
    <w:p w:rsidR="003F2954" w:rsidRPr="003F2954" w:rsidRDefault="003F2954" w:rsidP="003F2954">
      <w:pPr>
        <w:pStyle w:val="c4c23c29"/>
        <w:rPr>
          <w:b/>
        </w:rPr>
      </w:pPr>
      <w:r w:rsidRPr="003F2954">
        <w:rPr>
          <w:rStyle w:val="c3"/>
          <w:b/>
        </w:rPr>
        <w:t>в) какой рукой вы пишите?</w:t>
      </w:r>
    </w:p>
    <w:p w:rsidR="003F2954" w:rsidRPr="003F2954" w:rsidRDefault="003F2954" w:rsidP="003F2954">
      <w:pPr>
        <w:pStyle w:val="c29c4c23"/>
        <w:rPr>
          <w:b/>
        </w:rPr>
      </w:pPr>
      <w:r w:rsidRPr="003F2954">
        <w:rPr>
          <w:rStyle w:val="c3"/>
          <w:b/>
        </w:rPr>
        <w:t>г) какой рукой вы бросаете мяч в цель?</w:t>
      </w:r>
    </w:p>
    <w:p w:rsidR="003F2954" w:rsidRPr="003F2954" w:rsidRDefault="003F2954" w:rsidP="003F2954">
      <w:pPr>
        <w:pStyle w:val="c29c4c23"/>
        <w:rPr>
          <w:b/>
        </w:rPr>
      </w:pPr>
      <w:proofErr w:type="spellStart"/>
      <w:r w:rsidRPr="003F2954">
        <w:rPr>
          <w:rStyle w:val="c3"/>
          <w:b/>
        </w:rPr>
        <w:t>д</w:t>
      </w:r>
      <w:proofErr w:type="spellEnd"/>
      <w:r w:rsidRPr="003F2954">
        <w:rPr>
          <w:rStyle w:val="c3"/>
          <w:b/>
        </w:rPr>
        <w:t>) поза «Наполеона» или скрещивание рук (ведущей считается рука, которая быстрее начинает движение и  оказывается на предплечье);</w:t>
      </w:r>
    </w:p>
    <w:p w:rsidR="003F2954" w:rsidRDefault="003F2954" w:rsidP="003F2954">
      <w:pPr>
        <w:pStyle w:val="c29c4c23"/>
      </w:pPr>
      <w:r>
        <w:rPr>
          <w:rStyle w:val="c3"/>
        </w:rPr>
        <w:t>е) развязать узелки на веревочке (какой рукой вытягивает, та и ведущая);</w:t>
      </w:r>
    </w:p>
    <w:p w:rsidR="003F2954" w:rsidRDefault="003F2954" w:rsidP="003F2954">
      <w:pPr>
        <w:pStyle w:val="c29c4c23"/>
      </w:pPr>
      <w:r>
        <w:rPr>
          <w:rStyle w:val="c3"/>
        </w:rPr>
        <w:t>ж) построить колодец из спичек;</w:t>
      </w:r>
    </w:p>
    <w:p w:rsidR="003F2954" w:rsidRPr="003F2954" w:rsidRDefault="003F2954" w:rsidP="003F2954">
      <w:pPr>
        <w:numPr>
          <w:ilvl w:val="0"/>
          <w:numId w:val="2"/>
        </w:numPr>
        <w:spacing w:before="100" w:beforeAutospacing="1" w:after="100" w:afterAutospacing="1"/>
        <w:rPr>
          <w:b/>
          <w:u w:val="single"/>
        </w:rPr>
      </w:pPr>
      <w:r w:rsidRPr="003F2954">
        <w:rPr>
          <w:rStyle w:val="c3"/>
          <w:b/>
          <w:u w:val="single"/>
        </w:rPr>
        <w:t>Определение ведущей ноги:</w:t>
      </w:r>
    </w:p>
    <w:p w:rsidR="003F2954" w:rsidRPr="003F2954" w:rsidRDefault="003F2954" w:rsidP="003F2954">
      <w:pPr>
        <w:pStyle w:val="c4c19"/>
        <w:rPr>
          <w:b/>
        </w:rPr>
      </w:pPr>
      <w:r w:rsidRPr="003F2954">
        <w:rPr>
          <w:rStyle w:val="c3"/>
          <w:b/>
        </w:rPr>
        <w:t>а) закинуть ногу на ногу (нога сверху – ведущая);</w:t>
      </w:r>
    </w:p>
    <w:p w:rsidR="003F2954" w:rsidRPr="003F2954" w:rsidRDefault="003F2954" w:rsidP="003F2954">
      <w:pPr>
        <w:pStyle w:val="c19c4"/>
        <w:rPr>
          <w:b/>
        </w:rPr>
      </w:pPr>
      <w:r w:rsidRPr="003F2954">
        <w:rPr>
          <w:rStyle w:val="c3"/>
          <w:b/>
        </w:rPr>
        <w:t>б) сделать шаг с места (ведущая нога первая);</w:t>
      </w:r>
    </w:p>
    <w:p w:rsidR="003F2954" w:rsidRDefault="003F2954" w:rsidP="003F2954">
      <w:pPr>
        <w:pStyle w:val="c19c4"/>
      </w:pPr>
      <w:r>
        <w:rPr>
          <w:rStyle w:val="c3"/>
        </w:rPr>
        <w:t>в) пнуть по мячу;</w:t>
      </w:r>
    </w:p>
    <w:p w:rsidR="003F2954" w:rsidRPr="003F2954" w:rsidRDefault="003F2954" w:rsidP="003F2954">
      <w:pPr>
        <w:pStyle w:val="c19c4"/>
        <w:rPr>
          <w:b/>
        </w:rPr>
      </w:pPr>
      <w:r w:rsidRPr="003F2954">
        <w:rPr>
          <w:rStyle w:val="c3"/>
          <w:b/>
        </w:rPr>
        <w:t>г) постоять на одной ноге (более устойчивая – ведущая);</w:t>
      </w:r>
    </w:p>
    <w:p w:rsidR="003F2954" w:rsidRDefault="003F2954" w:rsidP="003F2954">
      <w:pPr>
        <w:pStyle w:val="c19c4"/>
      </w:pPr>
      <w:proofErr w:type="spellStart"/>
      <w:r>
        <w:rPr>
          <w:rStyle w:val="c3"/>
        </w:rPr>
        <w:t>д</w:t>
      </w:r>
      <w:proofErr w:type="spellEnd"/>
      <w:r>
        <w:rPr>
          <w:rStyle w:val="c3"/>
        </w:rPr>
        <w:t>) встать на какую-либо поверхность (стульчик) (какая нога первая – та и ведущая).</w:t>
      </w:r>
    </w:p>
    <w:p w:rsidR="003F2954" w:rsidRDefault="003F2954" w:rsidP="003F2954">
      <w:pPr>
        <w:pStyle w:val="c4c49c23"/>
      </w:pPr>
      <w:r>
        <w:rPr>
          <w:rStyle w:val="c3"/>
        </w:rPr>
        <w:t>         Для определения сенсорной асимметрии  имеется множество методик: определение ведущего глаза, определение ведущего уха [4].</w:t>
      </w:r>
    </w:p>
    <w:p w:rsidR="003F2954" w:rsidRPr="003F2954" w:rsidRDefault="003F2954" w:rsidP="003F2954">
      <w:pPr>
        <w:numPr>
          <w:ilvl w:val="0"/>
          <w:numId w:val="3"/>
        </w:numPr>
        <w:spacing w:before="100" w:beforeAutospacing="1" w:after="100" w:afterAutospacing="1"/>
        <w:rPr>
          <w:b/>
          <w:u w:val="single"/>
        </w:rPr>
      </w:pPr>
      <w:r w:rsidRPr="003F2954">
        <w:rPr>
          <w:rStyle w:val="c3"/>
          <w:b/>
          <w:u w:val="single"/>
        </w:rPr>
        <w:t>Определение ведущего глаза:</w:t>
      </w:r>
    </w:p>
    <w:p w:rsidR="003F2954" w:rsidRPr="00D71ECF" w:rsidRDefault="003F2954" w:rsidP="003F2954">
      <w:pPr>
        <w:pStyle w:val="c4c34c23"/>
        <w:rPr>
          <w:b/>
        </w:rPr>
      </w:pPr>
      <w:r w:rsidRPr="00D71ECF">
        <w:rPr>
          <w:rStyle w:val="c3"/>
          <w:b/>
        </w:rPr>
        <w:t xml:space="preserve">а) моргните одним глазом (закрывается обычно </w:t>
      </w:r>
      <w:proofErr w:type="spellStart"/>
      <w:r w:rsidRPr="00D71ECF">
        <w:rPr>
          <w:rStyle w:val="c3"/>
          <w:b/>
        </w:rPr>
        <w:t>неведущий</w:t>
      </w:r>
      <w:proofErr w:type="spellEnd"/>
      <w:r w:rsidRPr="00D71ECF">
        <w:rPr>
          <w:rStyle w:val="c3"/>
          <w:b/>
        </w:rPr>
        <w:t xml:space="preserve"> глаз);</w:t>
      </w:r>
    </w:p>
    <w:p w:rsidR="003F2954" w:rsidRPr="00D71ECF" w:rsidRDefault="003F2954" w:rsidP="003F2954">
      <w:pPr>
        <w:pStyle w:val="c4c34c23"/>
        <w:rPr>
          <w:b/>
        </w:rPr>
      </w:pPr>
      <w:r w:rsidRPr="00D71ECF">
        <w:rPr>
          <w:rStyle w:val="c3"/>
          <w:b/>
        </w:rPr>
        <w:t>б) каким глазом вы рассматриваете предметы в подзорную трубу?</w:t>
      </w:r>
    </w:p>
    <w:p w:rsidR="003F2954" w:rsidRPr="00D71ECF" w:rsidRDefault="003F2954" w:rsidP="003F2954">
      <w:pPr>
        <w:pStyle w:val="c4c34c23"/>
        <w:rPr>
          <w:b/>
        </w:rPr>
      </w:pPr>
      <w:r w:rsidRPr="00D71ECF">
        <w:rPr>
          <w:rStyle w:val="c3"/>
          <w:b/>
        </w:rPr>
        <w:t>в) какой глаз вы закрываете при прицеливании?</w:t>
      </w:r>
    </w:p>
    <w:p w:rsidR="003F2954" w:rsidRPr="00D71ECF" w:rsidRDefault="003F2954" w:rsidP="003F2954">
      <w:pPr>
        <w:pStyle w:val="c4c34c23"/>
        <w:rPr>
          <w:b/>
        </w:rPr>
      </w:pPr>
      <w:r w:rsidRPr="00D71ECF">
        <w:rPr>
          <w:rStyle w:val="c3"/>
          <w:b/>
        </w:rPr>
        <w:lastRenderedPageBreak/>
        <w:t>г) закрывая поочередно оба глаза, определите остроту зрения, рассматривая отдаленный мелкий предмет (буквы, рисунок). Ведущий глаз обладает большей остротой зрения;</w:t>
      </w:r>
    </w:p>
    <w:p w:rsidR="003F2954" w:rsidRPr="00D71ECF" w:rsidRDefault="003F2954" w:rsidP="003F2954">
      <w:pPr>
        <w:pStyle w:val="c29c4c23"/>
        <w:rPr>
          <w:b/>
        </w:rPr>
      </w:pPr>
      <w:proofErr w:type="spellStart"/>
      <w:r w:rsidRPr="00D71ECF">
        <w:rPr>
          <w:rStyle w:val="c3"/>
          <w:b/>
        </w:rPr>
        <w:t>д</w:t>
      </w:r>
      <w:proofErr w:type="spellEnd"/>
      <w:r w:rsidRPr="00D71ECF">
        <w:rPr>
          <w:rStyle w:val="c3"/>
          <w:b/>
        </w:rPr>
        <w:t xml:space="preserve">) возьмите в руку карандаш, вертикально взяв его, вытяните руку и зафиксируйте его взором  на определенной точке, отстоящей на 3 – </w:t>
      </w:r>
      <w:smartTag w:uri="urn:schemas-microsoft-com:office:smarttags" w:element="metricconverter">
        <w:smartTagPr>
          <w:attr w:name="ProductID" w:val="4 м"/>
        </w:smartTagPr>
        <w:r w:rsidRPr="00D71ECF">
          <w:rPr>
            <w:rStyle w:val="c3"/>
            <w:b/>
          </w:rPr>
          <w:t>4 м</w:t>
        </w:r>
      </w:smartTag>
      <w:r w:rsidRPr="00D71ECF">
        <w:rPr>
          <w:rStyle w:val="c3"/>
          <w:b/>
        </w:rPr>
        <w:t>, обоими глазами. Попеременно закрывайте один и другой глаз. Ведущим считается глаз, при закрытии которого карандаш смещается в сторону.</w:t>
      </w:r>
    </w:p>
    <w:p w:rsidR="003F2954" w:rsidRDefault="003F2954" w:rsidP="003F2954">
      <w:pPr>
        <w:numPr>
          <w:ilvl w:val="0"/>
          <w:numId w:val="4"/>
        </w:numPr>
        <w:spacing w:before="100" w:beforeAutospacing="1" w:after="100" w:afterAutospacing="1"/>
      </w:pPr>
      <w:r>
        <w:rPr>
          <w:rStyle w:val="c3"/>
        </w:rPr>
        <w:t>2. Определение ведущего уха:</w:t>
      </w:r>
    </w:p>
    <w:p w:rsidR="003F2954" w:rsidRDefault="003F2954" w:rsidP="003F2954">
      <w:pPr>
        <w:pStyle w:val="c29c4c23"/>
      </w:pPr>
      <w:r>
        <w:rPr>
          <w:rStyle w:val="c3"/>
        </w:rPr>
        <w:t>а) каким ухом вы лучше слышите шепот?</w:t>
      </w:r>
    </w:p>
    <w:p w:rsidR="003F2954" w:rsidRDefault="003F2954" w:rsidP="003F2954">
      <w:pPr>
        <w:pStyle w:val="c29c4c23"/>
      </w:pPr>
      <w:r>
        <w:rPr>
          <w:rStyle w:val="c3"/>
        </w:rPr>
        <w:t>б) каким ухом вы лучше слышите тиканье часов?</w:t>
      </w:r>
    </w:p>
    <w:p w:rsidR="003F2954" w:rsidRDefault="003F2954" w:rsidP="003F2954">
      <w:pPr>
        <w:pStyle w:val="c4c23c34"/>
      </w:pPr>
      <w:r>
        <w:rPr>
          <w:rStyle w:val="c3"/>
        </w:rPr>
        <w:t>в) каким ухом оборачиваетесь при оклике?</w:t>
      </w:r>
    </w:p>
    <w:p w:rsidR="003F2954" w:rsidRDefault="003F2954" w:rsidP="003F2954">
      <w:pPr>
        <w:pStyle w:val="c4c34c23"/>
      </w:pPr>
      <w:r>
        <w:rPr>
          <w:rStyle w:val="c3"/>
        </w:rPr>
        <w:t>г) каким ухом вы предпочитаете слушать, когда говорите по телефону?</w:t>
      </w:r>
    </w:p>
    <w:p w:rsidR="003F2954" w:rsidRDefault="003F2954" w:rsidP="003F2954">
      <w:pPr>
        <w:pStyle w:val="c4c34c23"/>
      </w:pPr>
      <w:proofErr w:type="spellStart"/>
      <w:r>
        <w:rPr>
          <w:rStyle w:val="c3"/>
        </w:rPr>
        <w:t>д</w:t>
      </w:r>
      <w:proofErr w:type="spellEnd"/>
      <w:r>
        <w:rPr>
          <w:rStyle w:val="c3"/>
        </w:rPr>
        <w:t xml:space="preserve">) представьте, что вы поймали сверчка и зажали его между обеими ладошками. К какому уху вы поднесете руки, чтобы послушать сверчка? </w:t>
      </w:r>
    </w:p>
    <w:p w:rsidR="003F2954" w:rsidRDefault="003F2954" w:rsidP="003F2954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3"/>
        </w:rPr>
        <w:t>Для определения психической асимметрии применяется:</w:t>
      </w:r>
    </w:p>
    <w:p w:rsidR="003F2954" w:rsidRDefault="003F2954" w:rsidP="003F2954">
      <w:pPr>
        <w:pStyle w:val="c4c21c63"/>
      </w:pPr>
      <w:bookmarkStart w:id="0" w:name="h.gjdgxs"/>
      <w:bookmarkEnd w:id="0"/>
      <w:proofErr w:type="spellStart"/>
      <w:r>
        <w:rPr>
          <w:rStyle w:val="c3"/>
        </w:rPr>
        <w:t>a</w:t>
      </w:r>
      <w:proofErr w:type="spellEnd"/>
      <w:r>
        <w:rPr>
          <w:rStyle w:val="c3"/>
        </w:rPr>
        <w:t>) Тест «Лица», который состоит в предъявлении испытуемым двух зеркальных изображений лиц с неопределенным эмоциональным содержанием образа. Задание состояло в том, чтобы определить положение (левое или правое) «грустного» лица. Тест основан на восприятии правым полушарием.</w:t>
      </w:r>
    </w:p>
    <w:p w:rsidR="003F2954" w:rsidRDefault="003F2954" w:rsidP="003F2954">
      <w:pPr>
        <w:pStyle w:val="c4c49c23c40c64"/>
      </w:pPr>
      <w:r>
        <w:rPr>
          <w:rStyle w:val="c3"/>
        </w:rPr>
        <w:t>преимущественно отрицательных эмоций (Рис. 1). Поскольку первым при выборе реагирует ведущий глаз (например, левый). Образная информация поступает в определенное полушарие (в данном случае в правое), где оценивается как отрицательная. Признание левого изображения «грустным» считается признаком доминирования правого полушария.</w:t>
      </w:r>
    </w:p>
    <w:p w:rsidR="003F2954" w:rsidRDefault="003F2954" w:rsidP="003F2954">
      <w:pPr>
        <w:pStyle w:val="c47c4c37c9c40"/>
      </w:pPr>
      <w:r>
        <w:rPr>
          <w:rStyle w:val="c3"/>
        </w:rPr>
        <w:t>Рис. 1. Иллюстрация к тесту «Лица».</w:t>
      </w:r>
    </w:p>
    <w:p w:rsidR="003F2954" w:rsidRPr="00D71ECF" w:rsidRDefault="003F2954" w:rsidP="003F2954">
      <w:pPr>
        <w:pStyle w:val="c4c12"/>
        <w:rPr>
          <w:b/>
        </w:rPr>
      </w:pPr>
      <w:r w:rsidRPr="00D71ECF">
        <w:rPr>
          <w:rStyle w:val="c3"/>
          <w:b/>
        </w:rPr>
        <w:t xml:space="preserve">б) Тест «Фигуры» состоит в предъявлении испытуемым изображений фигур: квадрата, прямоугольника, треугольника, круга и зигзага. С вероятностью 85% этот </w:t>
      </w:r>
      <w:proofErr w:type="spellStart"/>
      <w:r w:rsidRPr="00D71ECF">
        <w:rPr>
          <w:rStyle w:val="c3"/>
          <w:b/>
        </w:rPr>
        <w:t>психогеометрический</w:t>
      </w:r>
      <w:proofErr w:type="spellEnd"/>
      <w:r w:rsidRPr="00D71ECF">
        <w:rPr>
          <w:rStyle w:val="c3"/>
          <w:b/>
        </w:rPr>
        <w:t xml:space="preserve"> тест выявляет типологию характера испытуемых и, в частности, особенности интеллектуальной деятельности  и эмоциональной сферы, что связано с доминированием правого или левого полушария. О преимуществе правого полушария свидетельствует предпочтение испытуемым фигур круга или зигзага, так как эти лица отличаются образным,  интуитивным, интегративным, эмоционально окрашенным мышлением и хорошим воображением. Для лиц, выбравших  квадрат, прямоугольник или треугольник характерна переработка информации в последовательном формате, способность к анализу, внимание к деталям; эти испытуемые скорее вычисляют результат, чем  догадываются о нем, что свидетельствует о преобладании левого полушария.</w:t>
      </w:r>
    </w:p>
    <w:p w:rsidR="003F2954" w:rsidRDefault="003F2954" w:rsidP="003F2954">
      <w:pPr>
        <w:pStyle w:val="c12c4"/>
        <w:rPr>
          <w:rStyle w:val="c3"/>
          <w:b/>
        </w:rPr>
      </w:pPr>
      <w:r w:rsidRPr="00D71ECF">
        <w:rPr>
          <w:rStyle w:val="c3"/>
          <w:b/>
        </w:rPr>
        <w:t xml:space="preserve">в) Вербальный тест (Тест Павлова И. П.). Данный тест показывает, какой тип мышления доминирует у данного человека: логическое, за которое отвечает левое </w:t>
      </w:r>
      <w:r w:rsidRPr="00D71ECF">
        <w:rPr>
          <w:rStyle w:val="c3"/>
          <w:b/>
        </w:rPr>
        <w:lastRenderedPageBreak/>
        <w:t>полушарие или образное, за которое отвечает правое полушарие. Испытуемым предлагается разделить на группы по любому признаку перечень из девяти слов, предъявляемых в следующем порядке</w:t>
      </w:r>
      <w:r w:rsidRPr="00D71ECF">
        <w:rPr>
          <w:rStyle w:val="c3c5"/>
          <w:b/>
        </w:rPr>
        <w:t xml:space="preserve">: </w:t>
      </w:r>
      <w:r w:rsidRPr="00D71ECF">
        <w:rPr>
          <w:rStyle w:val="c3"/>
          <w:b/>
        </w:rPr>
        <w:t>рыба, перья, бегать, собака, чешуя, летать, шерсть, плавать,  птица.</w:t>
      </w:r>
      <w:r w:rsidRPr="00D71ECF">
        <w:rPr>
          <w:rStyle w:val="c3c5"/>
          <w:b/>
        </w:rPr>
        <w:t> </w:t>
      </w:r>
      <w:r w:rsidRPr="00D71ECF">
        <w:rPr>
          <w:rStyle w:val="c3"/>
          <w:b/>
        </w:rPr>
        <w:t>При доминировании логического мышления слова разделялись по принципу: покровы – животные – действия или глаголы – существительные. При доминировании образного мышления слова разделялись по принадлежности к животному: собака, шерсть, бегать; рыба, чешуя, плавать; птица, перья, летать.</w:t>
      </w:r>
    </w:p>
    <w:p w:rsidR="00D71ECF" w:rsidRDefault="001A3A26" w:rsidP="003F2954">
      <w:pPr>
        <w:pStyle w:val="c12c4"/>
        <w:rPr>
          <w:rStyle w:val="c3"/>
          <w:b/>
        </w:rPr>
      </w:pPr>
      <w:r>
        <w:rPr>
          <w:noProof/>
        </w:rPr>
        <w:drawing>
          <wp:inline distT="0" distB="0" distL="0" distR="0">
            <wp:extent cx="5829300" cy="4933950"/>
            <wp:effectExtent l="19050" t="0" r="0" b="0"/>
            <wp:docPr id="4" name="Рисунок 4" descr="i_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_0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ECF" w:rsidRDefault="00D71ECF" w:rsidP="003F2954">
      <w:pPr>
        <w:pStyle w:val="c12c4"/>
        <w:rPr>
          <w:rStyle w:val="c3"/>
          <w:b/>
        </w:rPr>
      </w:pPr>
    </w:p>
    <w:p w:rsidR="00D71ECF" w:rsidRDefault="00D71ECF" w:rsidP="003F2954">
      <w:pPr>
        <w:pStyle w:val="c12c4"/>
        <w:rPr>
          <w:rStyle w:val="c3"/>
          <w:b/>
        </w:rPr>
      </w:pPr>
    </w:p>
    <w:p w:rsidR="00D71ECF" w:rsidRDefault="00D71ECF" w:rsidP="003F2954">
      <w:pPr>
        <w:pStyle w:val="c12c4"/>
        <w:rPr>
          <w:rStyle w:val="c3"/>
          <w:b/>
        </w:rPr>
      </w:pPr>
    </w:p>
    <w:p w:rsidR="00D71ECF" w:rsidRDefault="00D71ECF" w:rsidP="003F2954">
      <w:pPr>
        <w:pStyle w:val="c12c4"/>
        <w:rPr>
          <w:rStyle w:val="c3"/>
          <w:b/>
        </w:rPr>
      </w:pPr>
    </w:p>
    <w:p w:rsidR="00D71ECF" w:rsidRDefault="00D71ECF" w:rsidP="003F2954">
      <w:pPr>
        <w:pStyle w:val="c12c4"/>
        <w:rPr>
          <w:rStyle w:val="c3"/>
          <w:b/>
        </w:rPr>
      </w:pPr>
    </w:p>
    <w:p w:rsidR="00D71ECF" w:rsidRPr="00D71ECF" w:rsidRDefault="00D71ECF" w:rsidP="003F2954">
      <w:pPr>
        <w:pStyle w:val="c12c4"/>
        <w:rPr>
          <w:b/>
        </w:rPr>
      </w:pPr>
    </w:p>
    <w:p w:rsidR="003F2954" w:rsidRDefault="003F2954" w:rsidP="003F2954">
      <w:pPr>
        <w:pStyle w:val="c4c30c23"/>
      </w:pPr>
      <w:r>
        <w:rPr>
          <w:rStyle w:val="c3"/>
        </w:rPr>
        <w:lastRenderedPageBreak/>
        <w:t xml:space="preserve">На основании результатов полученных при анкетировании и выполнении проб по каждому типу асимметрии подсчитывается коэффициент </w:t>
      </w:r>
      <w:proofErr w:type="spellStart"/>
      <w:r>
        <w:rPr>
          <w:rStyle w:val="c3"/>
        </w:rPr>
        <w:t>латерализации</w:t>
      </w:r>
      <w:proofErr w:type="spellEnd"/>
      <w:r>
        <w:rPr>
          <w:rStyle w:val="c3"/>
        </w:rPr>
        <w:t xml:space="preserve"> признака по следующей формуле [6]:</w:t>
      </w:r>
    </w:p>
    <w:p w:rsidR="003F2954" w:rsidRDefault="003F2954" w:rsidP="003F2954">
      <w:pPr>
        <w:pStyle w:val="c4c9c55"/>
      </w:pPr>
      <w:proofErr w:type="spellStart"/>
      <w:r>
        <w:rPr>
          <w:rStyle w:val="c3c5"/>
        </w:rPr>
        <w:t>Кпр</w:t>
      </w:r>
      <w:proofErr w:type="spellEnd"/>
      <w:r>
        <w:rPr>
          <w:rStyle w:val="c3c5"/>
        </w:rPr>
        <w:t xml:space="preserve"> = (</w:t>
      </w:r>
      <w:proofErr w:type="spellStart"/>
      <w:r>
        <w:rPr>
          <w:rStyle w:val="c3c5"/>
        </w:rPr>
        <w:t>Еп-Ел</w:t>
      </w:r>
      <w:proofErr w:type="spellEnd"/>
      <w:r>
        <w:rPr>
          <w:rStyle w:val="c3c5"/>
        </w:rPr>
        <w:t>)/(</w:t>
      </w:r>
      <w:proofErr w:type="spellStart"/>
      <w:r>
        <w:rPr>
          <w:rStyle w:val="c3c5"/>
        </w:rPr>
        <w:t>Еп+Ел+Ео</w:t>
      </w:r>
      <w:proofErr w:type="spellEnd"/>
      <w:r>
        <w:rPr>
          <w:rStyle w:val="c3c5"/>
        </w:rPr>
        <w:t xml:space="preserve">) </w:t>
      </w:r>
      <w:proofErr w:type="spellStart"/>
      <w:r>
        <w:rPr>
          <w:rStyle w:val="c3c5"/>
        </w:rPr>
        <w:t>х</w:t>
      </w:r>
      <w:proofErr w:type="spellEnd"/>
      <w:r>
        <w:rPr>
          <w:rStyle w:val="c3c5"/>
        </w:rPr>
        <w:t xml:space="preserve"> 100%,</w:t>
      </w:r>
    </w:p>
    <w:p w:rsidR="003F2954" w:rsidRDefault="003F2954" w:rsidP="003F2954">
      <w:pPr>
        <w:pStyle w:val="c4c23"/>
      </w:pPr>
      <w:r>
        <w:rPr>
          <w:rStyle w:val="c3"/>
        </w:rPr>
        <w:t xml:space="preserve">            где </w:t>
      </w:r>
      <w:proofErr w:type="spellStart"/>
      <w:r>
        <w:rPr>
          <w:rStyle w:val="c3"/>
        </w:rPr>
        <w:t>Кпр</w:t>
      </w:r>
      <w:proofErr w:type="spellEnd"/>
      <w:r>
        <w:rPr>
          <w:rStyle w:val="c3"/>
        </w:rPr>
        <w:t xml:space="preserve"> – коэффициент правой руки;</w:t>
      </w:r>
    </w:p>
    <w:p w:rsidR="003F2954" w:rsidRDefault="003F2954" w:rsidP="003F2954">
      <w:pPr>
        <w:pStyle w:val="c4c21c42"/>
      </w:pPr>
      <w:proofErr w:type="spellStart"/>
      <w:r>
        <w:rPr>
          <w:rStyle w:val="c3"/>
        </w:rPr>
        <w:t>Еп</w:t>
      </w:r>
      <w:proofErr w:type="spellEnd"/>
      <w:r>
        <w:rPr>
          <w:rStyle w:val="c3"/>
        </w:rPr>
        <w:t xml:space="preserve"> – количество действий, выполняемых правой рукой;</w:t>
      </w:r>
    </w:p>
    <w:p w:rsidR="003F2954" w:rsidRDefault="003F2954" w:rsidP="003F2954">
      <w:pPr>
        <w:pStyle w:val="c4c21c42"/>
      </w:pPr>
      <w:r>
        <w:rPr>
          <w:rStyle w:val="c3"/>
        </w:rPr>
        <w:t>Ел – количество действий, выполняемых левой рукой;</w:t>
      </w:r>
    </w:p>
    <w:p w:rsidR="003F2954" w:rsidRDefault="003F2954" w:rsidP="003F2954">
      <w:pPr>
        <w:pStyle w:val="c4c23c46"/>
      </w:pPr>
      <w:proofErr w:type="spellStart"/>
      <w:r>
        <w:rPr>
          <w:rStyle w:val="c3"/>
        </w:rPr>
        <w:t>Ео</w:t>
      </w:r>
      <w:proofErr w:type="spellEnd"/>
      <w:r>
        <w:rPr>
          <w:rStyle w:val="c3"/>
        </w:rPr>
        <w:t xml:space="preserve"> – количество, действий выполняемых, правой и левой рукой в равной степени.</w:t>
      </w:r>
    </w:p>
    <w:p w:rsidR="003F2954" w:rsidRDefault="003F2954" w:rsidP="003F2954">
      <w:pPr>
        <w:pStyle w:val="c4c30c23"/>
      </w:pPr>
      <w:r>
        <w:rPr>
          <w:rStyle w:val="c3"/>
        </w:rPr>
        <w:t xml:space="preserve">Аналогично вычисляется коэффициент для ведущих ноги, глаза, уха и психической функции. Если коэффициент </w:t>
      </w:r>
      <w:proofErr w:type="spellStart"/>
      <w:r>
        <w:rPr>
          <w:rStyle w:val="c3"/>
        </w:rPr>
        <w:t>латерализации</w:t>
      </w:r>
      <w:proofErr w:type="spellEnd"/>
      <w:r>
        <w:rPr>
          <w:rStyle w:val="c3"/>
        </w:rPr>
        <w:t xml:space="preserve"> признака больше +15, это говорит о преобладании правой функции, меньше –15 – преобладает левая функция. Если он находится в интервале от –15 до +15, значит испытуемый – </w:t>
      </w:r>
      <w:proofErr w:type="spellStart"/>
      <w:r>
        <w:rPr>
          <w:rStyle w:val="c3"/>
        </w:rPr>
        <w:t>амбидекстр</w:t>
      </w:r>
      <w:proofErr w:type="spellEnd"/>
      <w:r>
        <w:rPr>
          <w:rStyle w:val="c3"/>
        </w:rPr>
        <w:t xml:space="preserve"> по данной функции.</w:t>
      </w:r>
    </w:p>
    <w:p w:rsidR="003F2954" w:rsidRDefault="003F2954" w:rsidP="003F2954">
      <w:pPr>
        <w:pStyle w:val="c4c30c23"/>
      </w:pPr>
      <w:r>
        <w:rPr>
          <w:rStyle w:val="c3"/>
        </w:rPr>
        <w:t xml:space="preserve">На основании значений коэффициентов асимметрий формируется профиль латеральной организации по схеме: мануальное предпочтение – слуховое предпочтение – зрительное предпочтение (каждый вариант асимметрии характеризуется определенным сочетанием буквенных обозначений, где П – преобладание правых функций над левыми, А – их равенство, Л – преобладание левых функций над правыми: например, тип праворукий – </w:t>
      </w:r>
      <w:proofErr w:type="spellStart"/>
      <w:r>
        <w:rPr>
          <w:rStyle w:val="c3"/>
        </w:rPr>
        <w:t>правоухий</w:t>
      </w:r>
      <w:proofErr w:type="spellEnd"/>
      <w:r>
        <w:rPr>
          <w:rStyle w:val="c3"/>
        </w:rPr>
        <w:t xml:space="preserve"> – </w:t>
      </w:r>
      <w:proofErr w:type="spellStart"/>
      <w:r>
        <w:rPr>
          <w:rStyle w:val="c3"/>
        </w:rPr>
        <w:t>правоглазый</w:t>
      </w:r>
      <w:proofErr w:type="spellEnd"/>
      <w:r>
        <w:rPr>
          <w:rStyle w:val="c3"/>
        </w:rPr>
        <w:t xml:space="preserve"> обозначается как ППП. </w:t>
      </w:r>
    </w:p>
    <w:p w:rsidR="003F2954" w:rsidRDefault="003F2954" w:rsidP="003F2954">
      <w:pPr>
        <w:pStyle w:val="c4c23"/>
      </w:pPr>
      <w:r>
        <w:rPr>
          <w:rStyle w:val="c3"/>
        </w:rPr>
        <w:t>          По соотношению трех видов асимметрий, по этой схеме теоретически возможны 27 вариантов профилей: ППП, ППА, ПАП, ПАА, ПАЛ, ПЛА, ППЛ, ПЛП, ПЛЛ, которые характеризуют различные варианты "</w:t>
      </w:r>
      <w:proofErr w:type="spellStart"/>
      <w:r>
        <w:rPr>
          <w:rStyle w:val="c3"/>
        </w:rPr>
        <w:t>правшества</w:t>
      </w:r>
      <w:proofErr w:type="spellEnd"/>
      <w:r>
        <w:rPr>
          <w:rStyle w:val="c3"/>
        </w:rPr>
        <w:t>"; ЛЛЛ, ЛПП, ЛПЛ, ЛЛП, ЛАП, ЛПА, ЛЛА, ЛАЛ, ЛАА, характеризующие "</w:t>
      </w:r>
      <w:proofErr w:type="spellStart"/>
      <w:r>
        <w:rPr>
          <w:rStyle w:val="c3"/>
        </w:rPr>
        <w:t>левшество</w:t>
      </w:r>
      <w:proofErr w:type="spellEnd"/>
      <w:r>
        <w:rPr>
          <w:rStyle w:val="c3"/>
        </w:rPr>
        <w:t>"; а так же ААА, АПП, АПА, ААП, АПЛ, АЛП, ААЛ, АЛА, АЛЛ– отражающие приблизительное равенство левой и правой рук (</w:t>
      </w:r>
      <w:proofErr w:type="spellStart"/>
      <w:r>
        <w:rPr>
          <w:rStyle w:val="c3"/>
        </w:rPr>
        <w:t>амбидекстрию</w:t>
      </w:r>
      <w:proofErr w:type="spellEnd"/>
      <w:r>
        <w:rPr>
          <w:rStyle w:val="c3"/>
        </w:rPr>
        <w:t>) при различных соотношениях слуховых и зрительных функций.</w:t>
      </w:r>
    </w:p>
    <w:p w:rsidR="003F2954" w:rsidRDefault="003F2954" w:rsidP="003F2954">
      <w:pPr>
        <w:pStyle w:val="c4c21"/>
      </w:pPr>
      <w:r>
        <w:rPr>
          <w:rStyle w:val="c3"/>
        </w:rPr>
        <w:t>    Для создания наиболее комфортных условий процесса обучения с учётом доминирующего полушария учащихся рекомендуется использовать данные таблицы (Приложение 1) по материалам книги А.Л.Сиротюк (2001).</w:t>
      </w:r>
    </w:p>
    <w:p w:rsidR="003F2954" w:rsidRDefault="003F2954"/>
    <w:p w:rsidR="003F2954" w:rsidRDefault="003F2954"/>
    <w:p w:rsidR="003F2954" w:rsidRDefault="003F2954"/>
    <w:sectPr w:rsidR="003F2954" w:rsidSect="0082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87E93"/>
    <w:multiLevelType w:val="multilevel"/>
    <w:tmpl w:val="16948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4C7DDF"/>
    <w:multiLevelType w:val="multilevel"/>
    <w:tmpl w:val="169481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DD1615"/>
    <w:multiLevelType w:val="multilevel"/>
    <w:tmpl w:val="169481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E64C08"/>
    <w:multiLevelType w:val="multilevel"/>
    <w:tmpl w:val="169481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1E6B32"/>
    <w:multiLevelType w:val="multilevel"/>
    <w:tmpl w:val="169481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3F2954"/>
    <w:rsid w:val="001A3A26"/>
    <w:rsid w:val="002A0843"/>
    <w:rsid w:val="003F2954"/>
    <w:rsid w:val="00823FBF"/>
    <w:rsid w:val="00D71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3FBF"/>
    <w:rPr>
      <w:sz w:val="24"/>
      <w:szCs w:val="24"/>
    </w:rPr>
  </w:style>
  <w:style w:type="paragraph" w:styleId="2">
    <w:name w:val="heading 2"/>
    <w:basedOn w:val="a"/>
    <w:qFormat/>
    <w:rsid w:val="003F29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qFormat/>
    <w:rsid w:val="003F295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F2954"/>
    <w:pPr>
      <w:spacing w:before="100" w:beforeAutospacing="1" w:after="100" w:afterAutospacing="1"/>
    </w:pPr>
  </w:style>
  <w:style w:type="character" w:styleId="a4">
    <w:name w:val="Strong"/>
    <w:basedOn w:val="a0"/>
    <w:qFormat/>
    <w:rsid w:val="003F2954"/>
    <w:rPr>
      <w:b/>
      <w:bCs/>
    </w:rPr>
  </w:style>
  <w:style w:type="paragraph" w:customStyle="1" w:styleId="c21c25">
    <w:name w:val="c21 c25"/>
    <w:basedOn w:val="a"/>
    <w:rsid w:val="003F2954"/>
    <w:pPr>
      <w:spacing w:before="100" w:beforeAutospacing="1" w:after="100" w:afterAutospacing="1"/>
    </w:pPr>
  </w:style>
  <w:style w:type="character" w:customStyle="1" w:styleId="c3">
    <w:name w:val="c3"/>
    <w:basedOn w:val="a0"/>
    <w:rsid w:val="003F2954"/>
  </w:style>
  <w:style w:type="paragraph" w:customStyle="1" w:styleId="c4c49c30c23">
    <w:name w:val="c4 c49 c30 c23"/>
    <w:basedOn w:val="a"/>
    <w:rsid w:val="003F2954"/>
    <w:pPr>
      <w:spacing w:before="100" w:beforeAutospacing="1" w:after="100" w:afterAutospacing="1"/>
    </w:pPr>
  </w:style>
  <w:style w:type="paragraph" w:customStyle="1" w:styleId="c4c23c40c49">
    <w:name w:val="c4 c23 c40 c49"/>
    <w:basedOn w:val="a"/>
    <w:rsid w:val="003F2954"/>
    <w:pPr>
      <w:spacing w:before="100" w:beforeAutospacing="1" w:after="100" w:afterAutospacing="1"/>
    </w:pPr>
  </w:style>
  <w:style w:type="paragraph" w:customStyle="1" w:styleId="c29c4c23">
    <w:name w:val="c29 c4 c23"/>
    <w:basedOn w:val="a"/>
    <w:rsid w:val="003F2954"/>
    <w:pPr>
      <w:spacing w:before="100" w:beforeAutospacing="1" w:after="100" w:afterAutospacing="1"/>
    </w:pPr>
  </w:style>
  <w:style w:type="paragraph" w:customStyle="1" w:styleId="c4c23c29">
    <w:name w:val="c4 c23 c29"/>
    <w:basedOn w:val="a"/>
    <w:rsid w:val="003F2954"/>
    <w:pPr>
      <w:spacing w:before="100" w:beforeAutospacing="1" w:after="100" w:afterAutospacing="1"/>
    </w:pPr>
  </w:style>
  <w:style w:type="paragraph" w:customStyle="1" w:styleId="c4c19">
    <w:name w:val="c4 c19"/>
    <w:basedOn w:val="a"/>
    <w:rsid w:val="003F2954"/>
    <w:pPr>
      <w:spacing w:before="100" w:beforeAutospacing="1" w:after="100" w:afterAutospacing="1"/>
    </w:pPr>
  </w:style>
  <w:style w:type="paragraph" w:customStyle="1" w:styleId="c19c4">
    <w:name w:val="c19 c4"/>
    <w:basedOn w:val="a"/>
    <w:rsid w:val="003F2954"/>
    <w:pPr>
      <w:spacing w:before="100" w:beforeAutospacing="1" w:after="100" w:afterAutospacing="1"/>
    </w:pPr>
  </w:style>
  <w:style w:type="paragraph" w:customStyle="1" w:styleId="c4c49c23">
    <w:name w:val="c4 c49 c23"/>
    <w:basedOn w:val="a"/>
    <w:rsid w:val="003F2954"/>
    <w:pPr>
      <w:spacing w:before="100" w:beforeAutospacing="1" w:after="100" w:afterAutospacing="1"/>
    </w:pPr>
  </w:style>
  <w:style w:type="paragraph" w:customStyle="1" w:styleId="c4c34c23">
    <w:name w:val="c4 c34 c23"/>
    <w:basedOn w:val="a"/>
    <w:rsid w:val="003F2954"/>
    <w:pPr>
      <w:spacing w:before="100" w:beforeAutospacing="1" w:after="100" w:afterAutospacing="1"/>
    </w:pPr>
  </w:style>
  <w:style w:type="paragraph" w:customStyle="1" w:styleId="c4c23c34">
    <w:name w:val="c4 c23 c34"/>
    <w:basedOn w:val="a"/>
    <w:rsid w:val="003F2954"/>
    <w:pPr>
      <w:spacing w:before="100" w:beforeAutospacing="1" w:after="100" w:afterAutospacing="1"/>
    </w:pPr>
  </w:style>
  <w:style w:type="paragraph" w:customStyle="1" w:styleId="c4c21c63">
    <w:name w:val="c4 c21 c63"/>
    <w:basedOn w:val="a"/>
    <w:rsid w:val="003F2954"/>
    <w:pPr>
      <w:spacing w:before="100" w:beforeAutospacing="1" w:after="100" w:afterAutospacing="1"/>
    </w:pPr>
  </w:style>
  <w:style w:type="paragraph" w:customStyle="1" w:styleId="c4c49c23c40c64">
    <w:name w:val="c4 c49 c23 c40 c64"/>
    <w:basedOn w:val="a"/>
    <w:rsid w:val="003F2954"/>
    <w:pPr>
      <w:spacing w:before="100" w:beforeAutospacing="1" w:after="100" w:afterAutospacing="1"/>
    </w:pPr>
  </w:style>
  <w:style w:type="paragraph" w:customStyle="1" w:styleId="c47c4c37c9c40">
    <w:name w:val="c47 c4 c37 c9 c40"/>
    <w:basedOn w:val="a"/>
    <w:rsid w:val="003F2954"/>
    <w:pPr>
      <w:spacing w:before="100" w:beforeAutospacing="1" w:after="100" w:afterAutospacing="1"/>
    </w:pPr>
  </w:style>
  <w:style w:type="paragraph" w:customStyle="1" w:styleId="c4c12">
    <w:name w:val="c4 c12"/>
    <w:basedOn w:val="a"/>
    <w:rsid w:val="003F2954"/>
    <w:pPr>
      <w:spacing w:before="100" w:beforeAutospacing="1" w:after="100" w:afterAutospacing="1"/>
    </w:pPr>
  </w:style>
  <w:style w:type="paragraph" w:customStyle="1" w:styleId="c12c4">
    <w:name w:val="c12 c4"/>
    <w:basedOn w:val="a"/>
    <w:rsid w:val="003F2954"/>
    <w:pPr>
      <w:spacing w:before="100" w:beforeAutospacing="1" w:after="100" w:afterAutospacing="1"/>
    </w:pPr>
  </w:style>
  <w:style w:type="character" w:customStyle="1" w:styleId="c3c5">
    <w:name w:val="c3 c5"/>
    <w:basedOn w:val="a0"/>
    <w:rsid w:val="003F2954"/>
  </w:style>
  <w:style w:type="paragraph" w:customStyle="1" w:styleId="c4c30c23">
    <w:name w:val="c4 c30 c23"/>
    <w:basedOn w:val="a"/>
    <w:rsid w:val="003F2954"/>
    <w:pPr>
      <w:spacing w:before="100" w:beforeAutospacing="1" w:after="100" w:afterAutospacing="1"/>
    </w:pPr>
  </w:style>
  <w:style w:type="paragraph" w:customStyle="1" w:styleId="c4c9c55">
    <w:name w:val="c4 c9 c55"/>
    <w:basedOn w:val="a"/>
    <w:rsid w:val="003F2954"/>
    <w:pPr>
      <w:spacing w:before="100" w:beforeAutospacing="1" w:after="100" w:afterAutospacing="1"/>
    </w:pPr>
  </w:style>
  <w:style w:type="paragraph" w:customStyle="1" w:styleId="c4c23">
    <w:name w:val="c4 c23"/>
    <w:basedOn w:val="a"/>
    <w:rsid w:val="003F2954"/>
    <w:pPr>
      <w:spacing w:before="100" w:beforeAutospacing="1" w:after="100" w:afterAutospacing="1"/>
    </w:pPr>
  </w:style>
  <w:style w:type="paragraph" w:customStyle="1" w:styleId="c4c21c42">
    <w:name w:val="c4 c21 c42"/>
    <w:basedOn w:val="a"/>
    <w:rsid w:val="003F2954"/>
    <w:pPr>
      <w:spacing w:before="100" w:beforeAutospacing="1" w:after="100" w:afterAutospacing="1"/>
    </w:pPr>
  </w:style>
  <w:style w:type="paragraph" w:customStyle="1" w:styleId="c4c23c46">
    <w:name w:val="c4 c23 c46"/>
    <w:basedOn w:val="a"/>
    <w:rsid w:val="003F2954"/>
    <w:pPr>
      <w:spacing w:before="100" w:beforeAutospacing="1" w:after="100" w:afterAutospacing="1"/>
    </w:pPr>
  </w:style>
  <w:style w:type="paragraph" w:customStyle="1" w:styleId="c4c21">
    <w:name w:val="c4 c21"/>
    <w:basedOn w:val="a"/>
    <w:rsid w:val="003F2954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2A08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A0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2.s3.forblabla.com/u34/photo8897/20864539471-0/original.gif#2086453947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g4.s3.forblabla.com/u38/photoB736/20641466622-0/original.jpg#20641466622" TargetMode="Externa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://g2.s3.forblabla.com/u34/photo531A/20087612320-0/original.gif#200876123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Можете проверить работу мозга</vt:lpstr>
    </vt:vector>
  </TitlesOfParts>
  <Company/>
  <LinksUpToDate>false</LinksUpToDate>
  <CharactersWithSpaces>9216</CharactersWithSpaces>
  <SharedDoc>false</SharedDoc>
  <HLinks>
    <vt:vector size="18" baseType="variant">
      <vt:variant>
        <vt:i4>458840</vt:i4>
      </vt:variant>
      <vt:variant>
        <vt:i4>12</vt:i4>
      </vt:variant>
      <vt:variant>
        <vt:i4>0</vt:i4>
      </vt:variant>
      <vt:variant>
        <vt:i4>5</vt:i4>
      </vt:variant>
      <vt:variant>
        <vt:lpwstr>http://g2.s3.forblabla.com/u34/photo531A/20087612320-0/original.gif</vt:lpwstr>
      </vt:variant>
      <vt:variant>
        <vt:lpwstr>20087612320</vt:lpwstr>
      </vt:variant>
      <vt:variant>
        <vt:i4>5636176</vt:i4>
      </vt:variant>
      <vt:variant>
        <vt:i4>6</vt:i4>
      </vt:variant>
      <vt:variant>
        <vt:i4>0</vt:i4>
      </vt:variant>
      <vt:variant>
        <vt:i4>5</vt:i4>
      </vt:variant>
      <vt:variant>
        <vt:lpwstr>http://g2.s3.forblabla.com/u34/photo8897/20864539471-0/original.gif</vt:lpwstr>
      </vt:variant>
      <vt:variant>
        <vt:lpwstr>20864539471</vt:lpwstr>
      </vt:variant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http://g4.s3.forblabla.com/u38/photoB736/20641466622-0/original.jpg</vt:lpwstr>
      </vt:variant>
      <vt:variant>
        <vt:lpwstr>20641466622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Можете проверить работу мозга</dc:title>
  <dc:creator>Владимир</dc:creator>
  <cp:lastModifiedBy>Владимир</cp:lastModifiedBy>
  <cp:revision>2</cp:revision>
  <dcterms:created xsi:type="dcterms:W3CDTF">2021-03-14T14:47:00Z</dcterms:created>
  <dcterms:modified xsi:type="dcterms:W3CDTF">2021-03-14T14:47:00Z</dcterms:modified>
</cp:coreProperties>
</file>