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55" w:rsidRPr="00C94255" w:rsidRDefault="00C94255" w:rsidP="00C94255">
      <w:pPr>
        <w:spacing w:after="0" w:line="360" w:lineRule="auto"/>
        <w:jc w:val="center"/>
      </w:pPr>
      <w:bookmarkStart w:id="0" w:name="_GoBack"/>
      <w:bookmarkEnd w:id="0"/>
      <w:r w:rsidRPr="00C94255">
        <w:rPr>
          <w:b/>
          <w:bCs/>
        </w:rPr>
        <w:t xml:space="preserve">Подготовка лиц, </w:t>
      </w:r>
      <w:r w:rsidRPr="00C94255">
        <w:rPr>
          <w:b/>
          <w:bCs/>
        </w:rPr>
        <w:br/>
        <w:t xml:space="preserve">задействованных при проведении государственной итоговой аттестации </w:t>
      </w:r>
      <w:r w:rsidRPr="00C94255">
        <w:rPr>
          <w:b/>
          <w:bCs/>
        </w:rPr>
        <w:br/>
        <w:t>по образовательным программам среднего общего образования в пункте проведения экзаменов (член ГЭК)</w:t>
      </w:r>
    </w:p>
    <w:p w:rsidR="00305313" w:rsidRDefault="00305313" w:rsidP="00305313">
      <w:pPr>
        <w:spacing w:after="0" w:line="360" w:lineRule="auto"/>
        <w:rPr>
          <w:bCs/>
          <w:iCs/>
        </w:rPr>
      </w:pPr>
      <w:r>
        <w:rPr>
          <w:bCs/>
          <w:iCs/>
        </w:rPr>
        <w:t xml:space="preserve">Материал, обозначенный на слайдах «Материал для вновь назначенных специалистов» (маркировка в правом нижнем углу), ориентирован на новых специалистов, и может быть пропущен специалистами, имеющими опыт в подготовке и проведении ГИА. </w:t>
      </w:r>
    </w:p>
    <w:p w:rsidR="00305313" w:rsidRDefault="00305313" w:rsidP="00305313">
      <w:pPr>
        <w:spacing w:after="0" w:line="360" w:lineRule="auto"/>
        <w:rPr>
          <w:bCs/>
          <w:iCs/>
        </w:rPr>
      </w:pPr>
      <w:r>
        <w:rPr>
          <w:bCs/>
          <w:iCs/>
        </w:rPr>
        <w:t xml:space="preserve">Материал, размещённый на слайдах без маркировки, предназначен для всех обучающихся. </w:t>
      </w:r>
    </w:p>
    <w:p w:rsidR="00305313" w:rsidRDefault="00305313" w:rsidP="00305313">
      <w:pPr>
        <w:spacing w:after="0" w:line="360" w:lineRule="auto"/>
        <w:rPr>
          <w:bCs/>
          <w:iCs/>
        </w:rPr>
      </w:pPr>
      <w:r>
        <w:rPr>
          <w:bCs/>
          <w:iCs/>
        </w:rPr>
        <w:t>Материал, обозначенный на слайдах «Материал для имеющих опыт специалистов» (маркировка в правом нижнем углу), ориентирован на специалистов имеющими опыт в подготовке и проведении ГИА, и может быть пропущен новыми специалистами.</w:t>
      </w:r>
    </w:p>
    <w:p w:rsidR="00C94255" w:rsidRDefault="00C94255" w:rsidP="001A67EE">
      <w:pPr>
        <w:widowControl w:val="0"/>
        <w:spacing w:after="0" w:line="360" w:lineRule="auto"/>
        <w:ind w:firstLine="0"/>
        <w:jc w:val="center"/>
        <w:rPr>
          <w:b/>
        </w:rPr>
      </w:pPr>
    </w:p>
    <w:p w:rsidR="00C077B7" w:rsidRPr="001A67EE" w:rsidRDefault="001A67EE" w:rsidP="001A67EE">
      <w:pPr>
        <w:widowControl w:val="0"/>
        <w:spacing w:after="0" w:line="360" w:lineRule="auto"/>
        <w:ind w:firstLine="0"/>
        <w:jc w:val="center"/>
        <w:rPr>
          <w:b/>
        </w:rPr>
      </w:pPr>
      <w:r w:rsidRPr="001A67EE">
        <w:rPr>
          <w:b/>
        </w:rPr>
        <w:t>Проведение ЕГЭ по иностранным языкам</w:t>
      </w:r>
    </w:p>
    <w:p w:rsidR="001A67EE" w:rsidRPr="001A67EE" w:rsidRDefault="001A67EE" w:rsidP="001A67EE">
      <w:pPr>
        <w:widowControl w:val="0"/>
        <w:spacing w:after="0" w:line="360" w:lineRule="auto"/>
        <w:ind w:firstLine="0"/>
        <w:jc w:val="center"/>
        <w:rPr>
          <w:b/>
        </w:rPr>
      </w:pPr>
    </w:p>
    <w:p w:rsidR="00C077B7" w:rsidRPr="001A67EE" w:rsidRDefault="00C077B7" w:rsidP="001A67EE">
      <w:pPr>
        <w:widowControl w:val="0"/>
        <w:spacing w:after="0" w:line="360" w:lineRule="auto"/>
      </w:pPr>
      <w:r w:rsidRPr="001A67EE">
        <w:t>Модуль состоит из 2 частей.</w:t>
      </w:r>
    </w:p>
    <w:p w:rsidR="00C077B7" w:rsidRPr="001A67EE" w:rsidRDefault="00C077B7" w:rsidP="001A67EE">
      <w:pPr>
        <w:widowControl w:val="0"/>
        <w:spacing w:after="0" w:line="360" w:lineRule="auto"/>
      </w:pPr>
      <w:r w:rsidRPr="001A67EE">
        <w:t>1 часть – лекционная, которая включает в себя общие сведения и обязанности  и функционал организаторов пунк</w:t>
      </w:r>
      <w:r w:rsidR="000973E8" w:rsidRPr="001A67EE">
        <w:t>тов проведения экзаменов</w:t>
      </w:r>
      <w:r w:rsidRPr="001A67EE">
        <w:t>.</w:t>
      </w:r>
    </w:p>
    <w:p w:rsidR="00C077B7" w:rsidRPr="001A67EE" w:rsidRDefault="00C077B7" w:rsidP="001A67EE">
      <w:pPr>
        <w:widowControl w:val="0"/>
        <w:spacing w:after="0" w:line="360" w:lineRule="auto"/>
      </w:pPr>
      <w:r w:rsidRPr="001A67EE">
        <w:t xml:space="preserve">2 часть – практическая, которая включает в себя закрепление </w:t>
      </w:r>
      <w:r w:rsidR="000973E8" w:rsidRPr="001A67EE">
        <w:t xml:space="preserve">материала, </w:t>
      </w:r>
      <w:r w:rsidR="001A67EE">
        <w:t>теоретические и практические задания</w:t>
      </w:r>
      <w:r w:rsidRPr="001A67EE">
        <w:t>.</w:t>
      </w:r>
    </w:p>
    <w:p w:rsidR="00C077B7" w:rsidRPr="001A67EE" w:rsidRDefault="00C077B7" w:rsidP="001A67EE">
      <w:pPr>
        <w:widowControl w:val="0"/>
        <w:spacing w:after="0" w:line="360" w:lineRule="auto"/>
        <w:jc w:val="center"/>
        <w:rPr>
          <w:b/>
        </w:rPr>
      </w:pPr>
      <w:r w:rsidRPr="001A67EE">
        <w:rPr>
          <w:b/>
        </w:rPr>
        <w:t>1 часть. Лекция «Проведение единого государственного экзамена по иностранным языкам (раздел «Говорение»)».</w:t>
      </w:r>
    </w:p>
    <w:p w:rsidR="00C077B7" w:rsidRPr="001A67EE" w:rsidRDefault="00C077B7" w:rsidP="001A67EE">
      <w:pPr>
        <w:widowControl w:val="0"/>
        <w:spacing w:after="0" w:line="360" w:lineRule="auto"/>
      </w:pPr>
      <w:r w:rsidRPr="001A67EE">
        <w:rPr>
          <w:b/>
        </w:rPr>
        <w:t>1 слайд.</w:t>
      </w:r>
      <w:r w:rsidRPr="001A67EE">
        <w:t xml:space="preserve"> Титульный лист.</w:t>
      </w:r>
    </w:p>
    <w:p w:rsidR="00C077B7" w:rsidRPr="001A67EE" w:rsidRDefault="00C077B7" w:rsidP="001A67EE">
      <w:pPr>
        <w:widowControl w:val="0"/>
        <w:spacing w:after="0" w:line="360" w:lineRule="auto"/>
      </w:pPr>
      <w:r w:rsidRPr="001A67EE">
        <w:rPr>
          <w:b/>
        </w:rPr>
        <w:t>2 слайд.</w:t>
      </w:r>
      <w:r w:rsidRPr="001A67EE">
        <w:t xml:space="preserve"> Наименование модуля</w:t>
      </w:r>
    </w:p>
    <w:p w:rsidR="00C077B7" w:rsidRPr="001A67EE" w:rsidRDefault="00C077B7" w:rsidP="001A67EE">
      <w:pPr>
        <w:widowControl w:val="0"/>
        <w:spacing w:after="0" w:line="360" w:lineRule="auto"/>
      </w:pPr>
      <w:r w:rsidRPr="001A67EE">
        <w:rPr>
          <w:b/>
        </w:rPr>
        <w:t xml:space="preserve">3 слайд. </w:t>
      </w:r>
      <w:r w:rsidR="000973E8" w:rsidRPr="001A67EE">
        <w:t>Инструктивно-методическая документация</w:t>
      </w:r>
      <w:r w:rsidRPr="001A67EE">
        <w:t>.</w:t>
      </w:r>
    </w:p>
    <w:p w:rsidR="00C077B7" w:rsidRPr="001A67EE" w:rsidRDefault="00C077B7" w:rsidP="001A67EE">
      <w:pPr>
        <w:widowControl w:val="0"/>
        <w:spacing w:after="0" w:line="360" w:lineRule="auto"/>
        <w:rPr>
          <w:b/>
        </w:rPr>
      </w:pPr>
      <w:r w:rsidRPr="001A67EE">
        <w:rPr>
          <w:b/>
        </w:rPr>
        <w:t>4 слайд.</w:t>
      </w:r>
    </w:p>
    <w:p w:rsidR="00C077B7" w:rsidRDefault="00C077B7" w:rsidP="001A67EE">
      <w:pPr>
        <w:widowControl w:val="0"/>
        <w:spacing w:after="0" w:line="360" w:lineRule="auto"/>
      </w:pPr>
      <w:r w:rsidRPr="001A67EE">
        <w:t>При проведении единого государственного экзамена по иностранным языкам в экзамен включается раздел «Говорение», устные ответы на задания которого записываются на аудионосители. Письменная и устная часть проходят в разные дни. По иностранным языкам участники ЕГЭ могут получить 80 баллов за письменную часть и 20 баллов за устную часть. Время сдачи экзамена одним участником ЕГЭ в аудитории проведения составляет примерно 15 минут: около 2-х минут подготовительные мероприятия и 13 минут работа с КИМ и ответы на задания (6 минут – чтение заданий и подготовка к ответам и 7 минут – запись ответов на задания).</w:t>
      </w:r>
    </w:p>
    <w:p w:rsidR="0075511F" w:rsidRPr="001A67EE" w:rsidRDefault="0075511F" w:rsidP="001A67EE">
      <w:pPr>
        <w:widowControl w:val="0"/>
        <w:spacing w:after="0" w:line="360" w:lineRule="auto"/>
      </w:pPr>
    </w:p>
    <w:p w:rsidR="00C077B7" w:rsidRPr="001A67EE" w:rsidRDefault="00C077B7" w:rsidP="001A67EE">
      <w:pPr>
        <w:pStyle w:val="a5"/>
        <w:numPr>
          <w:ilvl w:val="0"/>
          <w:numId w:val="4"/>
        </w:numPr>
        <w:tabs>
          <w:tab w:val="left" w:pos="0"/>
        </w:tabs>
        <w:spacing w:after="0" w:line="360" w:lineRule="auto"/>
        <w:rPr>
          <w:b/>
          <w:szCs w:val="24"/>
        </w:rPr>
      </w:pPr>
      <w:r w:rsidRPr="001A67EE">
        <w:rPr>
          <w:b/>
          <w:szCs w:val="24"/>
        </w:rPr>
        <w:lastRenderedPageBreak/>
        <w:t>слайд.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Устная часть экзамена по иностранным языкам проводится в форме монологических высказываний. Участник самостоятельно сдает экзамен на компьютере с установленным специализированным программным обеспечением и  гарнитурой. Задания КИМ отображаются на мониторе компьютера</w:t>
      </w:r>
    </w:p>
    <w:p w:rsidR="00C077B7" w:rsidRPr="001A67EE" w:rsidRDefault="00C077B7" w:rsidP="001A67EE">
      <w:pPr>
        <w:pStyle w:val="a5"/>
        <w:numPr>
          <w:ilvl w:val="0"/>
          <w:numId w:val="4"/>
        </w:numPr>
        <w:tabs>
          <w:tab w:val="left" w:pos="0"/>
        </w:tabs>
        <w:spacing w:after="0" w:line="360" w:lineRule="auto"/>
        <w:rPr>
          <w:b/>
          <w:szCs w:val="24"/>
        </w:rPr>
      </w:pPr>
      <w:r w:rsidRPr="001A67EE">
        <w:rPr>
          <w:b/>
          <w:szCs w:val="24"/>
        </w:rPr>
        <w:t>слайд.</w:t>
      </w:r>
    </w:p>
    <w:p w:rsidR="00C077B7" w:rsidRPr="001A67EE" w:rsidRDefault="000973E8" w:rsidP="001A67EE">
      <w:pPr>
        <w:tabs>
          <w:tab w:val="left" w:pos="0"/>
        </w:tabs>
        <w:spacing w:after="0" w:line="360" w:lineRule="auto"/>
        <w:rPr>
          <w:b/>
        </w:rPr>
      </w:pPr>
      <w:r w:rsidRPr="001A67EE">
        <w:t>Экзаменационные</w:t>
      </w:r>
      <w:r w:rsidR="00C077B7" w:rsidRPr="001A67EE">
        <w:t xml:space="preserve"> материалы доставляются в ППЭ. </w:t>
      </w:r>
      <w:r w:rsidR="005A600E" w:rsidRPr="001A67EE">
        <w:t>Сейф-</w:t>
      </w:r>
      <w:r w:rsidR="00C077B7" w:rsidRPr="001A67EE">
        <w:t xml:space="preserve">пакет содержит </w:t>
      </w:r>
      <w:r w:rsidR="005A600E" w:rsidRPr="001A67EE">
        <w:t>два электронных носителя, на которых записаны электронные КИМ и бланки регистрации участников соответственно</w:t>
      </w:r>
      <w:r w:rsidR="00C077B7" w:rsidRPr="001A67EE">
        <w:t xml:space="preserve">. </w:t>
      </w:r>
      <w:r w:rsidR="005A600E" w:rsidRPr="001A67EE">
        <w:t>Электронные носители содержат по 5 ИК</w:t>
      </w:r>
      <w:r w:rsidR="00C077B7" w:rsidRPr="001A67EE">
        <w:t>. На одной рабочей станции за один день может сдать экзамен только 4 участника.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  <w:rPr>
          <w:b/>
        </w:rPr>
      </w:pPr>
      <w:r w:rsidRPr="001A67EE">
        <w:rPr>
          <w:b/>
        </w:rPr>
        <w:t xml:space="preserve">7 слайд. 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Для проведения устного экзамена используется два типа аудиторий: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 xml:space="preserve">аудитория подготовки, в которой участник заполняет бланк регистрации и ожидает своей очереди сдачи экзамена, в качестве аудиторий подготовки </w:t>
      </w:r>
      <w:r w:rsidR="0052487A" w:rsidRPr="001A67EE">
        <w:t>используются аудитории с установленным дополнительным оборудованием: компьютер с подключенным принтером и установленным ПО «станция печати» для печати бланков регистрации участников ЕГЭ</w:t>
      </w:r>
      <w:r w:rsidRPr="001A67EE">
        <w:t>;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 xml:space="preserve">аудитория проведения, в которой участник отвечает на задания КИМ, </w:t>
      </w:r>
      <w:r w:rsidR="0052487A" w:rsidRPr="001A67EE">
        <w:br/>
      </w:r>
      <w:r w:rsidRPr="001A67EE">
        <w:t xml:space="preserve">в аудитории должны быть подготовлены компьютеры с подключенной гарнитурой (наушники с микрофоном) и установленным ПО рабочего места участника экзамена – </w:t>
      </w:r>
      <w:r w:rsidR="0052487A" w:rsidRPr="001A67EE">
        <w:t>«</w:t>
      </w:r>
      <w:r w:rsidRPr="001A67EE">
        <w:t>станция записи</w:t>
      </w:r>
      <w:r w:rsidR="0052487A" w:rsidRPr="001A67EE">
        <w:t>»</w:t>
      </w:r>
      <w:r w:rsidRPr="001A67EE">
        <w:t>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Также должен быть подготовлен Штаб ППЭ.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  <w:rPr>
          <w:b/>
        </w:rPr>
      </w:pPr>
      <w:r w:rsidRPr="001A67EE">
        <w:rPr>
          <w:b/>
        </w:rPr>
        <w:t xml:space="preserve">8 слайд. 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В аудиториях проведения необходимо установить рабочие места с программным обеспечением и подключенной гарнитурой. В штабе ППЭ необходимо установить компьютер с программным обеспечением «Станция авторизации на специализированном федеральном портале для скачивания ключа доступа к КИМ» и принтер для печати сопроводительных документов.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 xml:space="preserve">В аудитории подготовки </w:t>
      </w:r>
      <w:r w:rsidR="00EE1558" w:rsidRPr="001A67EE">
        <w:t>должен быть установлен компьютер с подключенным принтером и ПО «станция печати»,</w:t>
      </w:r>
      <w:r w:rsidRPr="001A67EE">
        <w:t xml:space="preserve"> подготовлены материалы на языке проводимого экзамена (научно-популярные журналы, любые книги, </w:t>
      </w:r>
      <w:r w:rsidR="00EE1558" w:rsidRPr="001A67EE">
        <w:t>журналы, газеты и т.п.), взятые</w:t>
      </w:r>
      <w:r w:rsidRPr="001A67EE">
        <w:t xml:space="preserve"> из школьной библиотеки, с целью предоставления участникам экзамена, ожидающим своей очереди сдачи.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 xml:space="preserve">Рабочие места участников в каждой аудитории проведения должны быть обеспечены персональным компьютером, соответствующим техническим требованиям, с оптическим приводом для чтения компакт-дисков и гарнитурой (наушники с микрофоном), плюс на </w:t>
      </w:r>
      <w:r w:rsidRPr="001A67EE">
        <w:lastRenderedPageBreak/>
        <w:t>каждую аудиторию проведения рекомендуется подготовить одну дополнительную гарнитуру, которая будет использоваться для демонстрац</w:t>
      </w:r>
      <w:r w:rsidR="00D10004" w:rsidRPr="001A67EE">
        <w:t>ии правил эксплуатации участникам</w:t>
      </w:r>
      <w:r w:rsidRPr="001A67EE">
        <w:t>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  <w:rPr>
          <w:b/>
        </w:rPr>
      </w:pPr>
      <w:r w:rsidRPr="001A67EE">
        <w:rPr>
          <w:b/>
        </w:rPr>
        <w:t>9 слайд.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Руководитель ППЭ совместно с руководителем образовательной организации, на базе которой организован ППЭ должен обеспечить необходимое материально-техническое оснащение ППЭ.</w:t>
      </w:r>
    </w:p>
    <w:p w:rsidR="00C077B7" w:rsidRPr="001A67EE" w:rsidRDefault="00C077B7" w:rsidP="001A67EE">
      <w:pPr>
        <w:spacing w:after="0" w:line="360" w:lineRule="auto"/>
        <w:ind w:firstLine="851"/>
      </w:pPr>
      <w:r w:rsidRPr="001A67EE">
        <w:t>На подготовительном этапе</w:t>
      </w:r>
      <w:r w:rsidR="00D10004" w:rsidRPr="001A67EE">
        <w:t xml:space="preserve"> </w:t>
      </w:r>
      <w:r w:rsidRPr="001A67EE">
        <w:t>технический специалист ППЭ обязан:</w:t>
      </w:r>
    </w:p>
    <w:p w:rsidR="00C077B7" w:rsidRPr="001A67EE" w:rsidRDefault="00C077B7" w:rsidP="001A67EE">
      <w:pPr>
        <w:spacing w:after="0" w:line="360" w:lineRule="auto"/>
        <w:ind w:firstLine="851"/>
      </w:pPr>
      <w:r w:rsidRPr="001A67EE">
        <w:t>за 4-5 дней до проведения экзамена получить из РЦОИ следующие материалы:</w:t>
      </w:r>
    </w:p>
    <w:p w:rsidR="00C077B7" w:rsidRPr="001A67EE" w:rsidRDefault="00C077B7" w:rsidP="001A67EE">
      <w:pPr>
        <w:spacing w:after="0" w:line="360" w:lineRule="auto"/>
        <w:ind w:firstLine="851"/>
      </w:pPr>
      <w:r w:rsidRPr="001A67EE">
        <w:t>дистрибутив ПО рабочего места участника экзамена (Станция записи);</w:t>
      </w:r>
    </w:p>
    <w:p w:rsidR="00C077B7" w:rsidRPr="001A67EE" w:rsidRDefault="00C077B7" w:rsidP="001A67EE">
      <w:pPr>
        <w:spacing w:after="0" w:line="360" w:lineRule="auto"/>
        <w:ind w:firstLine="851"/>
      </w:pPr>
      <w:r w:rsidRPr="001A67EE">
        <w:t>дистрибутив ПО для авторизации на федеральном портале (Станция авторизации);</w:t>
      </w:r>
    </w:p>
    <w:p w:rsidR="00D10004" w:rsidRPr="001A67EE" w:rsidRDefault="00D10004" w:rsidP="001A67EE">
      <w:pPr>
        <w:spacing w:after="0" w:line="360" w:lineRule="auto"/>
        <w:ind w:firstLine="851"/>
      </w:pPr>
      <w:r w:rsidRPr="001A67EE">
        <w:t>дистрибутив ПО для печати ИК (Станция печати)</w:t>
      </w:r>
    </w:p>
    <w:p w:rsidR="00C077B7" w:rsidRPr="001A67EE" w:rsidRDefault="00C077B7" w:rsidP="001A67EE">
      <w:pPr>
        <w:spacing w:after="0" w:line="360" w:lineRule="auto"/>
        <w:ind w:firstLine="851"/>
      </w:pPr>
      <w:r w:rsidRPr="001A67EE">
        <w:t xml:space="preserve">не позднее чем </w:t>
      </w:r>
      <w:r w:rsidR="00D10004" w:rsidRPr="001A67EE">
        <w:t>за 4</w:t>
      </w:r>
      <w:r w:rsidRPr="001A67EE">
        <w:t xml:space="preserve"> дня до проведения экзамена закончить техническую подготовку ППЭ:</w:t>
      </w:r>
    </w:p>
    <w:p w:rsidR="00C077B7" w:rsidRPr="001A67EE" w:rsidRDefault="00C077B7" w:rsidP="001A67EE">
      <w:pPr>
        <w:spacing w:after="0" w:line="360" w:lineRule="auto"/>
        <w:ind w:firstLine="851"/>
      </w:pPr>
      <w:r w:rsidRPr="001A67EE">
        <w:t>проверить соответствие технического оснащения рабочих станций в аудиториях проведения и штабе ППЭ, а также резервных компьютеров, предъявляемым минимальным требованиям;</w:t>
      </w:r>
    </w:p>
    <w:p w:rsidR="00C077B7" w:rsidRPr="001A67EE" w:rsidRDefault="00C077B7" w:rsidP="001A67EE">
      <w:pPr>
        <w:spacing w:after="0" w:line="360" w:lineRule="auto"/>
        <w:ind w:firstLine="851"/>
      </w:pPr>
      <w:r w:rsidRPr="001A67EE">
        <w:t xml:space="preserve">установить на рабочей станции в штабе ППЭ ПО </w:t>
      </w:r>
      <w:r w:rsidR="00152F01" w:rsidRPr="001A67EE">
        <w:t>«Станция</w:t>
      </w:r>
      <w:r w:rsidRPr="001A67EE">
        <w:t xml:space="preserve"> авторизации</w:t>
      </w:r>
      <w:r w:rsidR="00152F01" w:rsidRPr="001A67EE">
        <w:t>»</w:t>
      </w:r>
      <w:r w:rsidRPr="001A67EE">
        <w:t xml:space="preserve"> для скачивания ключа доступа к КИМ;</w:t>
      </w:r>
    </w:p>
    <w:p w:rsidR="00D10004" w:rsidRPr="001A67EE" w:rsidRDefault="00D10004" w:rsidP="001A67EE">
      <w:pPr>
        <w:spacing w:after="0" w:line="360" w:lineRule="auto"/>
        <w:ind w:firstLine="851"/>
      </w:pPr>
      <w:r w:rsidRPr="001A67EE">
        <w:t>установить на рабочей станции в аудитории подготовки ПО «Станция печати»</w:t>
      </w:r>
      <w:r w:rsidR="00152F01" w:rsidRPr="001A67EE">
        <w:t xml:space="preserve"> для печати бланков регистрации;</w:t>
      </w:r>
    </w:p>
    <w:p w:rsidR="00C077B7" w:rsidRPr="001A67EE" w:rsidRDefault="00C077B7" w:rsidP="001A67EE">
      <w:pPr>
        <w:spacing w:after="0" w:line="360" w:lineRule="auto"/>
        <w:ind w:firstLine="851"/>
      </w:pPr>
      <w:r w:rsidRPr="001A67EE">
        <w:t>обеспечить рабочие места участников в аудиториях проведения гарнитурами: наушниками с микрофоном, рекомендуется на каждую аудиторию проведения подготовить одну дополнительную гарнитуру, которая будет использоваться при инструктаже участников;</w:t>
      </w:r>
    </w:p>
    <w:p w:rsidR="00C077B7" w:rsidRPr="001A67EE" w:rsidRDefault="00C077B7" w:rsidP="001A67EE">
      <w:pPr>
        <w:spacing w:after="0" w:line="360" w:lineRule="auto"/>
        <w:ind w:firstLine="851"/>
      </w:pPr>
      <w:r w:rsidRPr="001A67EE">
        <w:t>обеспечить работоспособность компьютерной гарнитуры: установить необходимые для работы драйвера и иное сопутствующее ПО, провести необходимые настройки аудиозаписи и воспроизведения;</w:t>
      </w:r>
    </w:p>
    <w:p w:rsidR="00C077B7" w:rsidRPr="001A67EE" w:rsidRDefault="00C077B7" w:rsidP="001A67EE">
      <w:pPr>
        <w:spacing w:after="0" w:line="360" w:lineRule="auto"/>
        <w:ind w:firstLine="851"/>
      </w:pPr>
      <w:r w:rsidRPr="001A67EE">
        <w:t>установить ПО рабочего места участника (Станции записи) на всех рабочих местах в каждой аудитории проведения, а также на резервных компьютерах.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  <w:rPr>
          <w:b/>
        </w:rPr>
      </w:pPr>
      <w:r w:rsidRPr="001A67EE">
        <w:rPr>
          <w:b/>
        </w:rPr>
        <w:t>10 слайд.</w:t>
      </w:r>
    </w:p>
    <w:p w:rsidR="00012636" w:rsidRPr="001A67EE" w:rsidRDefault="00012636" w:rsidP="001A67EE">
      <w:pPr>
        <w:pStyle w:val="ab"/>
        <w:spacing w:line="360" w:lineRule="auto"/>
      </w:pPr>
      <w:r w:rsidRPr="001A67EE">
        <w:t>За день до экзамена технический специалист выполняет подготовку в аудиториях проведения, подготовки и в штабе ППЭ.</w:t>
      </w:r>
    </w:p>
    <w:p w:rsidR="00152F01" w:rsidRPr="001A67EE" w:rsidRDefault="00012636" w:rsidP="001A67EE">
      <w:pPr>
        <w:pStyle w:val="ab"/>
        <w:spacing w:line="360" w:lineRule="auto"/>
      </w:pPr>
      <w:r w:rsidRPr="001A67EE">
        <w:t xml:space="preserve">Технический специалист при участии члена ГЭК и руководителя ППЭ проводит контроль технической готовности ППЭ </w:t>
      </w:r>
      <w:r w:rsidR="000A46E5" w:rsidRPr="001A67EE">
        <w:t>в рамках которого проверяется:</w:t>
      </w:r>
    </w:p>
    <w:p w:rsidR="000A46E5" w:rsidRPr="001A67EE" w:rsidRDefault="000A46E5" w:rsidP="001A67EE">
      <w:pPr>
        <w:pStyle w:val="ab"/>
        <w:spacing w:line="360" w:lineRule="auto"/>
      </w:pPr>
      <w:r w:rsidRPr="001A67EE">
        <w:lastRenderedPageBreak/>
        <w:t>качество аудиозаписи на рабочих местах участников ЕГЭ,</w:t>
      </w:r>
    </w:p>
    <w:p w:rsidR="000A46E5" w:rsidRPr="001A67EE" w:rsidRDefault="000A46E5" w:rsidP="001A67EE">
      <w:pPr>
        <w:pStyle w:val="ab"/>
        <w:spacing w:line="360" w:lineRule="auto"/>
      </w:pPr>
      <w:r w:rsidRPr="001A67EE">
        <w:t>качество отображения электронных КИМ,</w:t>
      </w:r>
    </w:p>
    <w:p w:rsidR="000A46E5" w:rsidRPr="001A67EE" w:rsidRDefault="000A46E5" w:rsidP="001A67EE">
      <w:pPr>
        <w:pStyle w:val="ab"/>
        <w:spacing w:line="360" w:lineRule="auto"/>
      </w:pPr>
      <w:r w:rsidRPr="001A67EE">
        <w:t>работоспособность токена члена ГЭК,</w:t>
      </w:r>
    </w:p>
    <w:p w:rsidR="000A46E5" w:rsidRPr="001A67EE" w:rsidRDefault="000A46E5" w:rsidP="001A67EE">
      <w:pPr>
        <w:pStyle w:val="ab"/>
        <w:spacing w:line="360" w:lineRule="auto"/>
      </w:pPr>
      <w:r w:rsidRPr="001A67EE">
        <w:t>качество тестовой печати.</w:t>
      </w:r>
    </w:p>
    <w:p w:rsidR="000A46E5" w:rsidRPr="001A67EE" w:rsidRDefault="000A46E5" w:rsidP="001A67EE">
      <w:pPr>
        <w:pStyle w:val="ab"/>
        <w:spacing w:line="360" w:lineRule="auto"/>
      </w:pPr>
      <w:r w:rsidRPr="001A67EE">
        <w:t>Осуществляется авторизация на специализированном федеральном портале.</w:t>
      </w:r>
    </w:p>
    <w:p w:rsidR="000A46E5" w:rsidRPr="001A67EE" w:rsidRDefault="000A46E5" w:rsidP="001A67EE">
      <w:pPr>
        <w:pStyle w:val="ab"/>
        <w:spacing w:line="360" w:lineRule="auto"/>
      </w:pPr>
      <w:r w:rsidRPr="001A67EE">
        <w:t>На станции записи ответов формируется отчет с кодом активации экзамена для ответственного организатора в соответствующей аудитории.</w:t>
      </w:r>
    </w:p>
    <w:p w:rsidR="00C077B7" w:rsidRPr="001A67EE" w:rsidRDefault="00C077B7" w:rsidP="001A67EE">
      <w:pPr>
        <w:pStyle w:val="ab"/>
        <w:spacing w:line="360" w:lineRule="auto"/>
      </w:pPr>
      <w:r w:rsidRPr="001A67EE">
        <w:t>Результат проверки технической готовности ППЭ к сдаче экзамена с разделом «Говорение» подтверждается протоколом технической готовности (форма «ППЭ-01-01-У Протокол технической готовности ППЭ к экзамену в устной форме»). Указанный протокол удостоверяется подписью члена ГЭК совместно с техническим специалистом и руководителем ППЭ. Подписанный протокол остается на хранении в ППЭ.</w:t>
      </w:r>
    </w:p>
    <w:p w:rsidR="00012636" w:rsidRPr="001A67EE" w:rsidRDefault="00012636" w:rsidP="001A67EE">
      <w:pPr>
        <w:tabs>
          <w:tab w:val="left" w:pos="0"/>
        </w:tabs>
        <w:spacing w:after="0" w:line="360" w:lineRule="auto"/>
      </w:pPr>
    </w:p>
    <w:p w:rsidR="00C077B7" w:rsidRPr="001A67EE" w:rsidRDefault="00012636" w:rsidP="001A67EE">
      <w:pPr>
        <w:widowControl w:val="0"/>
        <w:tabs>
          <w:tab w:val="left" w:pos="0"/>
        </w:tabs>
        <w:spacing w:after="0" w:line="360" w:lineRule="auto"/>
        <w:rPr>
          <w:b/>
        </w:rPr>
      </w:pPr>
      <w:r w:rsidRPr="001A67EE">
        <w:rPr>
          <w:b/>
        </w:rPr>
        <w:t>11</w:t>
      </w:r>
      <w:r w:rsidR="00C077B7" w:rsidRPr="001A67EE">
        <w:rPr>
          <w:b/>
        </w:rPr>
        <w:t xml:space="preserve"> слайд.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В день проведения экзамена члены ГЭК обязаны: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получить экзаменационные материалы:</w:t>
      </w:r>
    </w:p>
    <w:p w:rsidR="00C077B7" w:rsidRPr="001A67EE" w:rsidRDefault="00012636" w:rsidP="001A67EE">
      <w:pPr>
        <w:tabs>
          <w:tab w:val="left" w:pos="0"/>
        </w:tabs>
        <w:spacing w:after="0" w:line="360" w:lineRule="auto"/>
      </w:pPr>
      <w:r w:rsidRPr="001A67EE">
        <w:t>сейф-пакеты с</w:t>
      </w:r>
      <w:r w:rsidR="00C077B7" w:rsidRPr="001A67EE">
        <w:t xml:space="preserve"> </w:t>
      </w:r>
      <w:r w:rsidRPr="001A67EE">
        <w:t>электронными носителями</w:t>
      </w:r>
      <w:r w:rsidR="00C077B7" w:rsidRPr="001A67EE">
        <w:t>;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формы ППЭ;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возвратные доставочные пакеты;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флеш-носители для записи ответов участников и передачи их в РЦОИ.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 xml:space="preserve">член ГЭК должен иметь при себе </w:t>
      </w:r>
      <w:r w:rsidRPr="001A67EE">
        <w:rPr>
          <w:bCs/>
        </w:rPr>
        <w:t>ключ шифрования члена ГЭК, записанный на защищенном внешнем носителе-токене.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в 9 часов 30 минут по местному времени авторизоваться на федеральном портале для скачивания ключа доступа к КИМ: токен необходимо подключить к рабочей станции и ввести пароль доступа к нему;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после авторизации выполнить активацию ключа доступа к КИМ с использованием своего токена на всех рабочих местах во всех</w:t>
      </w:r>
      <w:r w:rsidR="00012636" w:rsidRPr="001A67EE">
        <w:t xml:space="preserve"> аудитори</w:t>
      </w:r>
      <w:r w:rsidR="002A2882" w:rsidRPr="001A67EE">
        <w:t xml:space="preserve">ях проведения и подготовки </w:t>
      </w:r>
      <w:r w:rsidRPr="001A67EE">
        <w:t>(выполняется после того, как технический специалист загрузит его на рабочую станцию):</w:t>
      </w:r>
    </w:p>
    <w:p w:rsidR="00E11C40" w:rsidRPr="001A67EE" w:rsidRDefault="00E11C40" w:rsidP="001A67EE">
      <w:pPr>
        <w:widowControl w:val="0"/>
        <w:tabs>
          <w:tab w:val="left" w:pos="0"/>
        </w:tabs>
        <w:spacing w:after="0" w:line="360" w:lineRule="auto"/>
        <w:rPr>
          <w:b/>
        </w:rPr>
      </w:pPr>
    </w:p>
    <w:p w:rsidR="00C077B7" w:rsidRPr="001A67EE" w:rsidRDefault="002A2882" w:rsidP="001A67EE">
      <w:pPr>
        <w:widowControl w:val="0"/>
        <w:tabs>
          <w:tab w:val="left" w:pos="0"/>
        </w:tabs>
        <w:spacing w:after="0" w:line="360" w:lineRule="auto"/>
        <w:rPr>
          <w:b/>
        </w:rPr>
      </w:pPr>
      <w:r w:rsidRPr="001A67EE">
        <w:rPr>
          <w:b/>
        </w:rPr>
        <w:t>12</w:t>
      </w:r>
      <w:r w:rsidR="00C077B7" w:rsidRPr="001A67EE">
        <w:rPr>
          <w:b/>
        </w:rPr>
        <w:t xml:space="preserve"> слайд.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В день проведения экзамена руководитель ППЭ обязан:</w:t>
      </w:r>
    </w:p>
    <w:p w:rsidR="00C077B7" w:rsidRPr="001A67EE" w:rsidRDefault="0075511F" w:rsidP="001A67EE">
      <w:pPr>
        <w:tabs>
          <w:tab w:val="left" w:pos="0"/>
        </w:tabs>
        <w:spacing w:after="0" w:line="360" w:lineRule="auto"/>
      </w:pPr>
      <w:r>
        <w:t xml:space="preserve">Не позднее 7.30 </w:t>
      </w:r>
      <w:r w:rsidR="00C077B7" w:rsidRPr="001A67EE">
        <w:t xml:space="preserve"> до проведения экзамена получить экзаменационные материалы от члена ГЭК:</w:t>
      </w:r>
    </w:p>
    <w:p w:rsidR="00C077B7" w:rsidRPr="001A67EE" w:rsidRDefault="002A2882" w:rsidP="001A67EE">
      <w:pPr>
        <w:tabs>
          <w:tab w:val="left" w:pos="0"/>
        </w:tabs>
        <w:spacing w:after="0" w:line="360" w:lineRule="auto"/>
      </w:pPr>
      <w:r w:rsidRPr="001A67EE">
        <w:t>сейф-пакеты с электронными носителями</w:t>
      </w:r>
      <w:r w:rsidR="00C077B7" w:rsidRPr="001A67EE">
        <w:t xml:space="preserve">, </w:t>
      </w:r>
      <w:r w:rsidRPr="001A67EE">
        <w:t xml:space="preserve">(по два в каждом сейф-пакете) </w:t>
      </w:r>
      <w:r w:rsidR="00C077B7" w:rsidRPr="001A67EE">
        <w:t>на которых записаны электронные КИМ</w:t>
      </w:r>
      <w:r w:rsidRPr="001A67EE">
        <w:t xml:space="preserve"> и ИК (бланки регистрации) соответственно</w:t>
      </w:r>
      <w:r w:rsidR="00C077B7" w:rsidRPr="001A67EE">
        <w:t>;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lastRenderedPageBreak/>
        <w:t>формы ППЭ;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возвратные доставочные пакеты;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проверить комплектность и целостность упаковки доставочных пакетов;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распределить организаторов вне аудиторий к аудиториям проведения (эти организаторы будут обеспечивать перемещение участников из аудиторий подготовки в аудитории проведения) и выдать им соответствующие ведомости перемещения участников ЕГЭ (форма ППЭ-05-04-У).</w:t>
      </w:r>
    </w:p>
    <w:p w:rsidR="00E11C40" w:rsidRPr="001A67EE" w:rsidRDefault="00E11C40" w:rsidP="001A67EE">
      <w:pPr>
        <w:tabs>
          <w:tab w:val="left" w:pos="0"/>
        </w:tabs>
        <w:spacing w:after="0" w:line="360" w:lineRule="auto"/>
        <w:rPr>
          <w:b/>
        </w:rPr>
      </w:pPr>
    </w:p>
    <w:p w:rsidR="00C077B7" w:rsidRPr="001A67EE" w:rsidRDefault="004529CA" w:rsidP="001A67EE">
      <w:pPr>
        <w:tabs>
          <w:tab w:val="left" w:pos="0"/>
        </w:tabs>
        <w:spacing w:after="0" w:line="360" w:lineRule="auto"/>
        <w:rPr>
          <w:b/>
        </w:rPr>
      </w:pPr>
      <w:r w:rsidRPr="001A67EE">
        <w:rPr>
          <w:b/>
        </w:rPr>
        <w:t>13</w:t>
      </w:r>
      <w:r w:rsidR="00C077B7" w:rsidRPr="001A67EE">
        <w:rPr>
          <w:b/>
        </w:rPr>
        <w:t xml:space="preserve"> слайд.</w:t>
      </w:r>
    </w:p>
    <w:p w:rsidR="00C077B7" w:rsidRPr="001A67EE" w:rsidRDefault="004529CA" w:rsidP="001A67EE">
      <w:pPr>
        <w:tabs>
          <w:tab w:val="left" w:pos="0"/>
        </w:tabs>
        <w:spacing w:after="0" w:line="360" w:lineRule="auto"/>
      </w:pPr>
      <w:r w:rsidRPr="001A67EE">
        <w:t>З</w:t>
      </w:r>
      <w:r w:rsidR="00C077B7" w:rsidRPr="001A67EE">
        <w:t>а полчаса до экзамена выдать организаторам в аудитории проведения:</w:t>
      </w:r>
    </w:p>
    <w:p w:rsidR="00C077B7" w:rsidRPr="001A67EE" w:rsidRDefault="004529CA" w:rsidP="001A67EE">
      <w:pPr>
        <w:tabs>
          <w:tab w:val="left" w:pos="0"/>
        </w:tabs>
        <w:spacing w:after="0" w:line="360" w:lineRule="auto"/>
      </w:pPr>
      <w:r w:rsidRPr="001A67EE">
        <w:t>сейф-пакеты с электронными носителями</w:t>
      </w:r>
      <w:r w:rsidR="00C077B7" w:rsidRPr="001A67EE">
        <w:t>;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формы ППЭ;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возвратные доставочные пакеты для упаковки бланков регистрации;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 xml:space="preserve">Выдача </w:t>
      </w:r>
      <w:r w:rsidR="004529CA" w:rsidRPr="001A67EE">
        <w:t>сейф-пакетов с электронными носителями</w:t>
      </w:r>
      <w:r w:rsidRPr="001A67EE">
        <w:t xml:space="preserve"> организаторам в аудитории проведения осуществляется в соответствии с количеством подготовленных в аудитории рабочих станций из расчёта один </w:t>
      </w:r>
      <w:r w:rsidR="004529CA" w:rsidRPr="001A67EE">
        <w:t>сейф-</w:t>
      </w:r>
      <w:r w:rsidRPr="001A67EE">
        <w:t>пакет на одну станцию записи, факт выдачи материалов фиксируется в ведомости ППЭ-14-02-У.</w:t>
      </w:r>
    </w:p>
    <w:p w:rsidR="004529CA" w:rsidRPr="001A67EE" w:rsidRDefault="004529CA" w:rsidP="001A67EE">
      <w:pPr>
        <w:tabs>
          <w:tab w:val="left" w:pos="0"/>
        </w:tabs>
        <w:spacing w:after="0" w:line="360" w:lineRule="auto"/>
      </w:pPr>
      <w:r w:rsidRPr="001A67EE">
        <w:t>З</w:t>
      </w:r>
      <w:r w:rsidR="00C077B7" w:rsidRPr="001A67EE">
        <w:t>а полчаса до экзамена выдать организаторам в аудитории подготовки</w:t>
      </w:r>
      <w:r w:rsidRPr="001A67EE">
        <w:t>:</w:t>
      </w:r>
    </w:p>
    <w:p w:rsidR="004529CA" w:rsidRPr="001A67EE" w:rsidRDefault="004529CA" w:rsidP="001A67EE">
      <w:pPr>
        <w:tabs>
          <w:tab w:val="left" w:pos="0"/>
        </w:tabs>
        <w:spacing w:after="0" w:line="360" w:lineRule="auto"/>
      </w:pPr>
      <w:r w:rsidRPr="001A67EE">
        <w:t>возвратные доставочные пакеты для упаковки испорченных и имеющих дефекты экзаменационных материалов;</w:t>
      </w:r>
    </w:p>
    <w:p w:rsidR="00C077B7" w:rsidRPr="001A67EE" w:rsidRDefault="004529CA" w:rsidP="001A67EE">
      <w:pPr>
        <w:tabs>
          <w:tab w:val="left" w:pos="0"/>
        </w:tabs>
        <w:spacing w:after="0" w:line="360" w:lineRule="auto"/>
        <w:ind w:firstLine="0"/>
      </w:pPr>
      <w:r w:rsidRPr="001A67EE">
        <w:tab/>
      </w:r>
      <w:r w:rsidR="00C077B7" w:rsidRPr="001A67EE">
        <w:t>заранее подготовленные материалы, которые могут</w:t>
      </w:r>
      <w:r w:rsidRPr="001A67EE">
        <w:t xml:space="preserve"> быть использованы</w:t>
      </w:r>
      <w:r w:rsidR="00C077B7" w:rsidRPr="001A67EE">
        <w:t xml:space="preserve"> участниками в период ожидания своей очереди (научно-популярные журналы, любые книги, журналы, газеты и т.п.), материалы должны быть на языке проводимого экзамена.</w:t>
      </w:r>
    </w:p>
    <w:p w:rsidR="00E11C40" w:rsidRPr="001A67EE" w:rsidRDefault="00E11C40" w:rsidP="001A67EE">
      <w:pPr>
        <w:tabs>
          <w:tab w:val="left" w:pos="0"/>
        </w:tabs>
        <w:spacing w:after="0" w:line="360" w:lineRule="auto"/>
        <w:rPr>
          <w:b/>
        </w:rPr>
      </w:pPr>
    </w:p>
    <w:p w:rsidR="00C077B7" w:rsidRPr="001A67EE" w:rsidRDefault="00C71715" w:rsidP="001A67EE">
      <w:pPr>
        <w:tabs>
          <w:tab w:val="left" w:pos="0"/>
        </w:tabs>
        <w:spacing w:after="0" w:line="360" w:lineRule="auto"/>
        <w:rPr>
          <w:b/>
        </w:rPr>
      </w:pPr>
      <w:r w:rsidRPr="001A67EE">
        <w:rPr>
          <w:b/>
        </w:rPr>
        <w:t>14</w:t>
      </w:r>
      <w:r w:rsidR="00C077B7" w:rsidRPr="001A67EE">
        <w:rPr>
          <w:b/>
        </w:rPr>
        <w:t xml:space="preserve"> слайд.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После проведения экзамена руководитель ППЭ должен: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получить от технического специалиста флэш-носитель с аудиозаписями ответов, сопроводительный бланк к носителю и протокол создания аудионосителя ППЭ (протокол создания аудионосителя остаётся на хранении в ППЭ);</w:t>
      </w:r>
    </w:p>
    <w:p w:rsidR="00C077B7" w:rsidRPr="001A67EE" w:rsidRDefault="00C71715" w:rsidP="001A67EE">
      <w:pPr>
        <w:tabs>
          <w:tab w:val="left" w:pos="0"/>
        </w:tabs>
        <w:spacing w:after="0" w:line="360" w:lineRule="auto"/>
      </w:pPr>
      <w:r w:rsidRPr="001A67EE">
        <w:t>П</w:t>
      </w:r>
      <w:r w:rsidR="00C077B7" w:rsidRPr="001A67EE">
        <w:t>олучить от организаторов в аудитории подготовки:</w:t>
      </w:r>
    </w:p>
    <w:p w:rsidR="00C077B7" w:rsidRPr="001A67EE" w:rsidRDefault="00C71715" w:rsidP="001A67EE">
      <w:pPr>
        <w:tabs>
          <w:tab w:val="left" w:pos="0"/>
        </w:tabs>
        <w:spacing w:after="0" w:line="360" w:lineRule="auto"/>
      </w:pPr>
      <w:r w:rsidRPr="001A67EE">
        <w:t>возвратные доставочные пакеты с испорченными</w:t>
      </w:r>
      <w:r w:rsidR="00C077B7" w:rsidRPr="001A67EE">
        <w:t xml:space="preserve"> </w:t>
      </w:r>
      <w:r w:rsidRPr="001A67EE">
        <w:t>(бракованными) бланками</w:t>
      </w:r>
      <w:r w:rsidR="00C077B7" w:rsidRPr="001A67EE">
        <w:t xml:space="preserve"> регист</w:t>
      </w:r>
      <w:r w:rsidRPr="001A67EE">
        <w:t>рации</w:t>
      </w:r>
      <w:r w:rsidR="00C077B7" w:rsidRPr="001A67EE">
        <w:t>;</w:t>
      </w:r>
    </w:p>
    <w:p w:rsidR="00C71715" w:rsidRPr="001A67EE" w:rsidRDefault="00C71715" w:rsidP="001A67EE">
      <w:pPr>
        <w:tabs>
          <w:tab w:val="left" w:pos="0"/>
        </w:tabs>
        <w:spacing w:after="0" w:line="360" w:lineRule="auto"/>
      </w:pPr>
      <w:r w:rsidRPr="001A67EE">
        <w:t>использованные электронные носители;</w:t>
      </w:r>
    </w:p>
    <w:p w:rsidR="00C71715" w:rsidRPr="001A67EE" w:rsidRDefault="00C71715" w:rsidP="001A67EE">
      <w:pPr>
        <w:tabs>
          <w:tab w:val="left" w:pos="0"/>
        </w:tabs>
        <w:spacing w:after="0" w:line="360" w:lineRule="auto"/>
      </w:pPr>
      <w:r w:rsidRPr="001A67EE">
        <w:t>сопроводительную документацию.</w:t>
      </w:r>
    </w:p>
    <w:p w:rsidR="00C077B7" w:rsidRPr="001A67EE" w:rsidRDefault="00C71715" w:rsidP="001A67EE">
      <w:pPr>
        <w:tabs>
          <w:tab w:val="left" w:pos="0"/>
        </w:tabs>
        <w:spacing w:after="0" w:line="360" w:lineRule="auto"/>
        <w:ind w:firstLine="0"/>
      </w:pPr>
      <w:r w:rsidRPr="001A67EE">
        <w:tab/>
        <w:t>П</w:t>
      </w:r>
      <w:r w:rsidR="00C077B7" w:rsidRPr="001A67EE">
        <w:t>олучить от организаторов в аудитории проведения: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lastRenderedPageBreak/>
        <w:t>возвратные доставочные пакеты с бланками регистрации;</w:t>
      </w:r>
    </w:p>
    <w:p w:rsidR="00C077B7" w:rsidRPr="001A67EE" w:rsidRDefault="00C71715" w:rsidP="001A67EE">
      <w:pPr>
        <w:tabs>
          <w:tab w:val="left" w:pos="0"/>
        </w:tabs>
        <w:spacing w:after="0" w:line="360" w:lineRule="auto"/>
      </w:pPr>
      <w:r w:rsidRPr="001A67EE">
        <w:t>использованные</w:t>
      </w:r>
      <w:r w:rsidR="00C077B7" w:rsidRPr="001A67EE">
        <w:t xml:space="preserve"> </w:t>
      </w:r>
      <w:r w:rsidRPr="001A67EE">
        <w:t>электронные носители</w:t>
      </w:r>
      <w:r w:rsidR="00C077B7" w:rsidRPr="001A67EE">
        <w:t>;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неиспользованны</w:t>
      </w:r>
      <w:r w:rsidR="00C71715" w:rsidRPr="001A67EE">
        <w:t>е возвратные доставочные пакеты;</w:t>
      </w:r>
    </w:p>
    <w:p w:rsidR="00C71715" w:rsidRPr="001A67EE" w:rsidRDefault="00C71715" w:rsidP="001A67EE">
      <w:pPr>
        <w:tabs>
          <w:tab w:val="left" w:pos="0"/>
        </w:tabs>
        <w:spacing w:after="0" w:line="360" w:lineRule="auto"/>
      </w:pPr>
      <w:r w:rsidRPr="001A67EE">
        <w:t>сопроводительную документацию.</w:t>
      </w:r>
    </w:p>
    <w:p w:rsidR="00C077B7" w:rsidRPr="001A67EE" w:rsidRDefault="00C71715" w:rsidP="001A67EE">
      <w:pPr>
        <w:tabs>
          <w:tab w:val="left" w:pos="0"/>
        </w:tabs>
        <w:spacing w:after="0" w:line="360" w:lineRule="auto"/>
      </w:pPr>
      <w:r w:rsidRPr="001A67EE">
        <w:t>С</w:t>
      </w:r>
      <w:r w:rsidR="00C077B7" w:rsidRPr="001A67EE">
        <w:t>овместно с членом ГЭК сверить данные протокола со</w:t>
      </w:r>
      <w:r w:rsidRPr="001A67EE">
        <w:t>здания аудионосителя, содержащего</w:t>
      </w:r>
      <w:r w:rsidR="00C077B7" w:rsidRPr="001A67EE">
        <w:t xml:space="preserve"> аудиозаписи ответов, с ведомостями сдачи экзамена в аудиториях (форма ППЭ-05-03-У): номера аудиторий и количество работ в протоколе должны совпадать с</w:t>
      </w:r>
      <w:r w:rsidRPr="001A67EE">
        <w:t xml:space="preserve"> номерами аудиторий и количеством</w:t>
      </w:r>
      <w:r w:rsidR="00C077B7" w:rsidRPr="001A67EE">
        <w:t xml:space="preserve"> сданных бланков в ведомости сдачи экзамена;</w:t>
      </w:r>
    </w:p>
    <w:p w:rsidR="00C71715" w:rsidRPr="001A67EE" w:rsidRDefault="00C71715" w:rsidP="001A67EE">
      <w:pPr>
        <w:tabs>
          <w:tab w:val="left" w:pos="0"/>
        </w:tabs>
        <w:spacing w:after="0" w:line="360" w:lineRule="auto"/>
        <w:rPr>
          <w:b/>
        </w:rPr>
      </w:pPr>
    </w:p>
    <w:p w:rsidR="00C077B7" w:rsidRPr="001A67EE" w:rsidRDefault="00C71715" w:rsidP="001A67EE">
      <w:pPr>
        <w:tabs>
          <w:tab w:val="left" w:pos="0"/>
        </w:tabs>
        <w:spacing w:after="0" w:line="360" w:lineRule="auto"/>
        <w:rPr>
          <w:b/>
        </w:rPr>
      </w:pPr>
      <w:r w:rsidRPr="001A67EE">
        <w:rPr>
          <w:b/>
        </w:rPr>
        <w:t>15</w:t>
      </w:r>
      <w:r w:rsidR="00C077B7" w:rsidRPr="001A67EE">
        <w:rPr>
          <w:b/>
        </w:rPr>
        <w:t xml:space="preserve"> слайд.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 xml:space="preserve">Обязанности организатора в аудитории подготовки можно поделить теоретически на 5 этапов. 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 xml:space="preserve">Получение </w:t>
      </w:r>
      <w:r w:rsidR="00EA521A" w:rsidRPr="001A67EE">
        <w:t xml:space="preserve">из аудитории проведения </w:t>
      </w:r>
      <w:r w:rsidR="00C71715" w:rsidRPr="001A67EE">
        <w:t xml:space="preserve">электронных носителей с ИК 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Инструктаж участников о процедуре проведения экзамена и заполнению бланков регистрации</w:t>
      </w:r>
    </w:p>
    <w:p w:rsidR="00C077B7" w:rsidRPr="001A67EE" w:rsidRDefault="00EA521A" w:rsidP="001A67EE">
      <w:pPr>
        <w:tabs>
          <w:tab w:val="left" w:pos="0"/>
        </w:tabs>
        <w:spacing w:after="0" w:line="360" w:lineRule="auto"/>
      </w:pPr>
      <w:r w:rsidRPr="001A67EE">
        <w:t>Выдача бланков регистрации участникам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Заполнение бланка регистрации</w:t>
      </w:r>
    </w:p>
    <w:p w:rsidR="00C077B7" w:rsidRPr="001A67EE" w:rsidRDefault="00C077B7" w:rsidP="001A67EE">
      <w:pPr>
        <w:tabs>
          <w:tab w:val="left" w:pos="0"/>
        </w:tabs>
        <w:spacing w:after="0" w:line="360" w:lineRule="auto"/>
      </w:pPr>
      <w:r w:rsidRPr="001A67EE">
        <w:t>Ожидание очереди сдачи экзамена</w:t>
      </w:r>
    </w:p>
    <w:p w:rsidR="00E11C40" w:rsidRPr="001A67EE" w:rsidRDefault="00E11C40" w:rsidP="001A67EE">
      <w:pPr>
        <w:spacing w:after="0" w:line="360" w:lineRule="auto"/>
        <w:rPr>
          <w:b/>
        </w:rPr>
      </w:pPr>
    </w:p>
    <w:p w:rsidR="00C077B7" w:rsidRPr="001A67EE" w:rsidRDefault="00C077B7" w:rsidP="001A67EE">
      <w:pPr>
        <w:spacing w:after="0" w:line="360" w:lineRule="auto"/>
        <w:rPr>
          <w:b/>
        </w:rPr>
      </w:pPr>
      <w:r w:rsidRPr="001A67EE">
        <w:rPr>
          <w:b/>
        </w:rPr>
        <w:t>1</w:t>
      </w:r>
      <w:r w:rsidR="00EA521A" w:rsidRPr="001A67EE">
        <w:rPr>
          <w:b/>
        </w:rPr>
        <w:t>6</w:t>
      </w:r>
      <w:r w:rsidRPr="001A67EE">
        <w:rPr>
          <w:b/>
        </w:rPr>
        <w:t xml:space="preserve"> слайд.</w:t>
      </w:r>
    </w:p>
    <w:p w:rsidR="00E11C40" w:rsidRPr="001A67EE" w:rsidRDefault="00E11C40" w:rsidP="001A67EE">
      <w:pPr>
        <w:spacing w:after="0" w:line="360" w:lineRule="auto"/>
        <w:rPr>
          <w:b/>
        </w:rPr>
      </w:pPr>
      <w:r w:rsidRPr="001A67EE">
        <w:rPr>
          <w:b/>
        </w:rPr>
        <w:t>Особые ситуации</w:t>
      </w:r>
    </w:p>
    <w:p w:rsidR="00E11C40" w:rsidRPr="001A67EE" w:rsidRDefault="00E11C40" w:rsidP="001A67EE">
      <w:pPr>
        <w:spacing w:after="0" w:line="360" w:lineRule="auto"/>
      </w:pPr>
      <w:r w:rsidRPr="001A67EE">
        <w:t xml:space="preserve">В случае возникновения у участника ЕГЭ </w:t>
      </w:r>
      <w:r w:rsidRPr="001A67EE">
        <w:rPr>
          <w:bCs/>
        </w:rPr>
        <w:t>претензий к качеству записи ответов</w:t>
      </w:r>
      <w:r w:rsidRPr="001A67EE">
        <w:t xml:space="preserve"> (участник может прослушать свои ответы на Станции записи после завершения экзамена), необходимо пригласить в аудиторию технического специалиста для устранения возможных проблем, связанных с воспроизведением записи.</w:t>
      </w:r>
    </w:p>
    <w:p w:rsidR="00E11C40" w:rsidRPr="001A67EE" w:rsidRDefault="00E11C40" w:rsidP="001A67EE">
      <w:pPr>
        <w:spacing w:after="0" w:line="360" w:lineRule="auto"/>
      </w:pPr>
      <w:r w:rsidRPr="001A67EE">
        <w:t xml:space="preserve">Если проблемы воспроизведения устранить не удалось и участник настаивает на неудовлетворительном качестве записи, в аудиторию необходимо пригласить члена ГЭК для разрешения ситуации, в этом случае возможно оформление апелляции о нарушении установленного порядка проведения ГИА. До разрешения данной ситуации следующая группа участников ЕГЭ в аудиторию </w:t>
      </w:r>
      <w:r w:rsidRPr="001A67EE">
        <w:rPr>
          <w:bCs/>
        </w:rPr>
        <w:t>не приглашается</w:t>
      </w:r>
      <w:r w:rsidRPr="001A67EE">
        <w:t>.</w:t>
      </w:r>
    </w:p>
    <w:p w:rsidR="00E11C40" w:rsidRPr="001A67EE" w:rsidRDefault="00E11C40" w:rsidP="001A67EE">
      <w:pPr>
        <w:spacing w:after="0" w:line="360" w:lineRule="auto"/>
        <w:rPr>
          <w:b/>
          <w:bCs/>
        </w:rPr>
      </w:pPr>
    </w:p>
    <w:p w:rsidR="00C077B7" w:rsidRPr="001A67EE" w:rsidRDefault="00175EC7" w:rsidP="001A67EE">
      <w:pPr>
        <w:spacing w:after="0" w:line="360" w:lineRule="auto"/>
        <w:rPr>
          <w:b/>
          <w:bCs/>
        </w:rPr>
      </w:pPr>
      <w:r>
        <w:rPr>
          <w:b/>
          <w:bCs/>
        </w:rPr>
        <w:t>17</w:t>
      </w:r>
      <w:r w:rsidR="00C077B7" w:rsidRPr="001A67EE">
        <w:rPr>
          <w:b/>
          <w:bCs/>
        </w:rPr>
        <w:t xml:space="preserve"> слайд. </w:t>
      </w:r>
    </w:p>
    <w:p w:rsidR="00E11C40" w:rsidRPr="001A67EE" w:rsidRDefault="00E11C40" w:rsidP="001A67EE">
      <w:pPr>
        <w:spacing w:after="0" w:line="360" w:lineRule="auto"/>
        <w:rPr>
          <w:b/>
          <w:bCs/>
        </w:rPr>
      </w:pPr>
      <w:r w:rsidRPr="001A67EE">
        <w:rPr>
          <w:b/>
          <w:bCs/>
        </w:rPr>
        <w:t>Особые ситуации</w:t>
      </w:r>
    </w:p>
    <w:p w:rsidR="00E11C40" w:rsidRPr="001A67EE" w:rsidRDefault="00E11C40" w:rsidP="001A67EE">
      <w:pPr>
        <w:spacing w:after="0" w:line="360" w:lineRule="auto"/>
      </w:pPr>
      <w:r w:rsidRPr="001A67EE">
        <w:rPr>
          <w:bCs/>
        </w:rPr>
        <w:lastRenderedPageBreak/>
        <w:t>В случае нехватки доставленных в аудиторию ЭМ (например, при обнаружении брака, порчи участником и т.п.) необходимо обратиться к руководителю ППЭ за резервным сейф-пакетом с электронными носителями.</w:t>
      </w:r>
    </w:p>
    <w:p w:rsidR="00E11C40" w:rsidRPr="001A67EE" w:rsidRDefault="00E11C40" w:rsidP="001A67EE">
      <w:pPr>
        <w:spacing w:after="0" w:line="360" w:lineRule="auto"/>
        <w:rPr>
          <w:bCs/>
        </w:rPr>
      </w:pPr>
      <w:r w:rsidRPr="001A67EE">
        <w:rPr>
          <w:bCs/>
        </w:rPr>
        <w:t>Если опоздавший участник пропустил свою очередь сдачи, то он сдаёт экзамен последним.</w:t>
      </w:r>
    </w:p>
    <w:p w:rsidR="00F715AD" w:rsidRPr="001A67EE" w:rsidRDefault="00F715AD" w:rsidP="001A67EE">
      <w:pPr>
        <w:spacing w:after="0" w:line="360" w:lineRule="auto"/>
        <w:rPr>
          <w:bCs/>
        </w:rPr>
      </w:pPr>
      <w:r w:rsidRPr="001A67EE">
        <w:rPr>
          <w:bCs/>
        </w:rPr>
        <w:t xml:space="preserve">В случае если станция записи находится на этапе ввода номера бланка регистрации, а все участники ЕГЭ, распределенные в данную аудиторию проведения, уже завершили экзамен, можно выполнить нештатное завершение экзамена. Для этого организатору в аудитории проведения следует пригласить члена ГЭК. </w:t>
      </w:r>
    </w:p>
    <w:p w:rsidR="00175EC7" w:rsidRDefault="00175EC7" w:rsidP="00175EC7">
      <w:pPr>
        <w:spacing w:after="0" w:line="360" w:lineRule="auto"/>
        <w:ind w:firstLine="0"/>
        <w:contextualSpacing/>
        <w:rPr>
          <w:b/>
        </w:rPr>
      </w:pPr>
    </w:p>
    <w:p w:rsidR="00C000BF" w:rsidRDefault="00175EC7" w:rsidP="00175EC7">
      <w:pPr>
        <w:spacing w:after="0" w:line="360" w:lineRule="auto"/>
        <w:ind w:firstLine="0"/>
        <w:contextualSpacing/>
        <w:rPr>
          <w:b/>
        </w:rPr>
      </w:pPr>
      <w:r>
        <w:rPr>
          <w:b/>
        </w:rPr>
        <w:t>18-30 слайды</w:t>
      </w:r>
    </w:p>
    <w:p w:rsidR="00C000BF" w:rsidRDefault="00C000BF" w:rsidP="00175EC7">
      <w:pPr>
        <w:spacing w:after="0" w:line="360" w:lineRule="auto"/>
        <w:ind w:firstLine="0"/>
        <w:contextualSpacing/>
        <w:rPr>
          <w:b/>
        </w:rPr>
      </w:pPr>
      <w:r>
        <w:rPr>
          <w:b/>
        </w:rPr>
        <w:t>Теоретические и практические задания</w:t>
      </w:r>
    </w:p>
    <w:p w:rsidR="00C000BF" w:rsidRDefault="00C000BF" w:rsidP="00C000BF">
      <w:pPr>
        <w:tabs>
          <w:tab w:val="left" w:pos="851"/>
        </w:tabs>
        <w:spacing w:after="0" w:line="360" w:lineRule="auto"/>
        <w:ind w:firstLine="567"/>
        <w:rPr>
          <w:rFonts w:cstheme="minorBidi"/>
        </w:rPr>
      </w:pPr>
      <w:r>
        <w:t>Теоретические и практические  задания представляют собой презентационный материал, направленный на закрепление знаний, полученных на лекционной части занятия.</w:t>
      </w:r>
    </w:p>
    <w:p w:rsidR="00C000BF" w:rsidRDefault="00C000BF" w:rsidP="00C000BF">
      <w:pPr>
        <w:tabs>
          <w:tab w:val="left" w:pos="851"/>
        </w:tabs>
        <w:spacing w:after="0" w:line="360" w:lineRule="auto"/>
        <w:ind w:firstLine="567"/>
      </w:pPr>
      <w:r>
        <w:t>Задания предусматривают использование презентационного материала и представлены в форме «Вопросы с выбором ответа».</w:t>
      </w:r>
    </w:p>
    <w:p w:rsidR="00C000BF" w:rsidRDefault="00C000BF" w:rsidP="00C000BF">
      <w:pPr>
        <w:widowControl w:val="0"/>
        <w:spacing w:after="0" w:line="360" w:lineRule="auto"/>
        <w:contextualSpacing/>
      </w:pPr>
      <w:r>
        <w:t>Материал возможно использовать как самостоятельно, для повторения и закрепления знаний, так и для проведения групповых занятий с преподавателем (в таком случае слушателей предпочтительнее распределять на группы и выстраивать занятие в виде семинара-обсуждения).</w:t>
      </w:r>
    </w:p>
    <w:p w:rsidR="00C000BF" w:rsidRDefault="00C000BF" w:rsidP="00C000BF">
      <w:pPr>
        <w:widowControl w:val="0"/>
        <w:spacing w:after="0" w:line="360" w:lineRule="auto"/>
        <w:contextualSpacing/>
      </w:pPr>
      <w:r>
        <w:t>Переход между слайдами и разделами презентации выстроен при помощи кнопок управления. Если на слайде не изображены управляющие кнопки, следует выбирать действие и/ или вариант ответа, нажав на него курсором.</w:t>
      </w:r>
    </w:p>
    <w:p w:rsidR="00C077B7" w:rsidRPr="001A67EE" w:rsidRDefault="00C077B7" w:rsidP="001A67EE">
      <w:pPr>
        <w:widowControl w:val="0"/>
        <w:spacing w:after="0" w:line="360" w:lineRule="auto"/>
        <w:contextualSpacing/>
        <w:rPr>
          <w:b/>
          <w:lang w:eastAsia="ru-RU"/>
        </w:rPr>
      </w:pPr>
    </w:p>
    <w:p w:rsidR="00C077B7" w:rsidRPr="001A67EE" w:rsidRDefault="00C077B7" w:rsidP="001A67EE">
      <w:pPr>
        <w:spacing w:after="0" w:line="360" w:lineRule="auto"/>
      </w:pPr>
    </w:p>
    <w:sectPr w:rsidR="00C077B7" w:rsidRPr="001A67EE" w:rsidSect="001A67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04BC"/>
    <w:multiLevelType w:val="hybridMultilevel"/>
    <w:tmpl w:val="B9E04AC8"/>
    <w:lvl w:ilvl="0" w:tplc="6868F3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BA7A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4C951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06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8C8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221A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0EE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22D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667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2231"/>
    <w:multiLevelType w:val="hybridMultilevel"/>
    <w:tmpl w:val="E0E8DD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C190733"/>
    <w:multiLevelType w:val="hybridMultilevel"/>
    <w:tmpl w:val="893A0184"/>
    <w:lvl w:ilvl="0" w:tplc="9CB079C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6C13E01"/>
    <w:multiLevelType w:val="hybridMultilevel"/>
    <w:tmpl w:val="00A87BC0"/>
    <w:lvl w:ilvl="0" w:tplc="FF4EF1B2">
      <w:start w:val="5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46B09"/>
    <w:rsid w:val="00012636"/>
    <w:rsid w:val="000973E8"/>
    <w:rsid w:val="000A46E5"/>
    <w:rsid w:val="000B521F"/>
    <w:rsid w:val="000D64CC"/>
    <w:rsid w:val="00152F01"/>
    <w:rsid w:val="001641FE"/>
    <w:rsid w:val="00175EC7"/>
    <w:rsid w:val="001A0D9A"/>
    <w:rsid w:val="001A67EE"/>
    <w:rsid w:val="001D3932"/>
    <w:rsid w:val="00214244"/>
    <w:rsid w:val="00232E88"/>
    <w:rsid w:val="00272779"/>
    <w:rsid w:val="002A2882"/>
    <w:rsid w:val="002D0F95"/>
    <w:rsid w:val="002E4E15"/>
    <w:rsid w:val="00305313"/>
    <w:rsid w:val="00311561"/>
    <w:rsid w:val="00315E7C"/>
    <w:rsid w:val="003342B9"/>
    <w:rsid w:val="003A458B"/>
    <w:rsid w:val="003A49C6"/>
    <w:rsid w:val="004529CA"/>
    <w:rsid w:val="00492B07"/>
    <w:rsid w:val="004A2F81"/>
    <w:rsid w:val="004D5632"/>
    <w:rsid w:val="004E35EF"/>
    <w:rsid w:val="0052487A"/>
    <w:rsid w:val="00530323"/>
    <w:rsid w:val="00546B09"/>
    <w:rsid w:val="005A600E"/>
    <w:rsid w:val="005E3DBE"/>
    <w:rsid w:val="006C548E"/>
    <w:rsid w:val="006C6EA8"/>
    <w:rsid w:val="0075511F"/>
    <w:rsid w:val="00791EB9"/>
    <w:rsid w:val="00824088"/>
    <w:rsid w:val="00830F34"/>
    <w:rsid w:val="00891799"/>
    <w:rsid w:val="008939F1"/>
    <w:rsid w:val="008A5C2F"/>
    <w:rsid w:val="008B0C82"/>
    <w:rsid w:val="008C7CB4"/>
    <w:rsid w:val="008D6CA1"/>
    <w:rsid w:val="009077AA"/>
    <w:rsid w:val="0092224B"/>
    <w:rsid w:val="009B68EC"/>
    <w:rsid w:val="009D31B4"/>
    <w:rsid w:val="00A94182"/>
    <w:rsid w:val="00A95289"/>
    <w:rsid w:val="00AB743D"/>
    <w:rsid w:val="00AD5171"/>
    <w:rsid w:val="00AE2CD4"/>
    <w:rsid w:val="00B0296A"/>
    <w:rsid w:val="00B1390A"/>
    <w:rsid w:val="00BF496F"/>
    <w:rsid w:val="00C000BF"/>
    <w:rsid w:val="00C077B7"/>
    <w:rsid w:val="00C12238"/>
    <w:rsid w:val="00C35B5D"/>
    <w:rsid w:val="00C557C7"/>
    <w:rsid w:val="00C71715"/>
    <w:rsid w:val="00C94255"/>
    <w:rsid w:val="00D10004"/>
    <w:rsid w:val="00D774F6"/>
    <w:rsid w:val="00DD7789"/>
    <w:rsid w:val="00E11C40"/>
    <w:rsid w:val="00E3310B"/>
    <w:rsid w:val="00E50045"/>
    <w:rsid w:val="00EA521A"/>
    <w:rsid w:val="00EE1558"/>
    <w:rsid w:val="00F0764D"/>
    <w:rsid w:val="00F2376D"/>
    <w:rsid w:val="00F64DAD"/>
    <w:rsid w:val="00F676CA"/>
    <w:rsid w:val="00F715AD"/>
    <w:rsid w:val="00F72B5A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0DB969-A13F-4B13-B4B3-152D8390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34"/>
    <w:pPr>
      <w:spacing w:after="40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10B"/>
    <w:pPr>
      <w:spacing w:after="0"/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C35B5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830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link w:val="a6"/>
    <w:uiPriority w:val="99"/>
    <w:qFormat/>
    <w:rsid w:val="00830F34"/>
    <w:pPr>
      <w:spacing w:after="120"/>
      <w:ind w:left="720" w:firstLine="0"/>
      <w:contextualSpacing/>
    </w:pPr>
    <w:rPr>
      <w:szCs w:val="22"/>
    </w:rPr>
  </w:style>
  <w:style w:type="character" w:customStyle="1" w:styleId="a6">
    <w:name w:val="Абзац списка Знак"/>
    <w:link w:val="a5"/>
    <w:uiPriority w:val="99"/>
    <w:locked/>
    <w:rsid w:val="00830F34"/>
    <w:rPr>
      <w:rFonts w:ascii="Times New Roman" w:hAnsi="Times New Roman" w:cs="Times New Roman"/>
      <w:sz w:val="24"/>
    </w:rPr>
  </w:style>
  <w:style w:type="paragraph" w:styleId="a7">
    <w:name w:val="Normal (Web)"/>
    <w:basedOn w:val="a"/>
    <w:uiPriority w:val="99"/>
    <w:semiHidden/>
    <w:rsid w:val="00A95289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8">
    <w:name w:val="annotation reference"/>
    <w:uiPriority w:val="99"/>
    <w:rsid w:val="00891799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rsid w:val="00891799"/>
    <w:pPr>
      <w:spacing w:after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9"/>
    <w:uiPriority w:val="99"/>
    <w:locked/>
    <w:rsid w:val="00891799"/>
    <w:rPr>
      <w:rFonts w:eastAsia="Times New Roman" w:cs="Times New Roman"/>
      <w:lang w:val="ru-RU" w:eastAsia="ru-RU" w:bidi="ar-SA"/>
    </w:rPr>
  </w:style>
  <w:style w:type="character" w:customStyle="1" w:styleId="9pt">
    <w:name w:val="Основной текст + 9 pt"/>
    <w:aliases w:val="Полужирный"/>
    <w:uiPriority w:val="99"/>
    <w:rsid w:val="0089179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paragraph" w:styleId="ab">
    <w:name w:val="No Spacing"/>
    <w:uiPriority w:val="1"/>
    <w:qFormat/>
    <w:rsid w:val="002A2882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280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44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438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6897">
          <w:marLeft w:val="518"/>
          <w:marRight w:val="0"/>
          <w:marTop w:val="389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775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4091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092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094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095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RePack by Diakov</cp:lastModifiedBy>
  <cp:revision>2</cp:revision>
  <dcterms:created xsi:type="dcterms:W3CDTF">2018-04-26T16:04:00Z</dcterms:created>
  <dcterms:modified xsi:type="dcterms:W3CDTF">2018-04-26T16:04:00Z</dcterms:modified>
</cp:coreProperties>
</file>