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0B8" w:rsidRPr="00DA00B8" w:rsidRDefault="00DA00B8" w:rsidP="00DA00B8">
      <w:pPr>
        <w:spacing w:before="95" w:after="95" w:line="240" w:lineRule="auto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</w:p>
    <w:p w:rsidR="00DA00B8" w:rsidRPr="00DA00B8" w:rsidRDefault="00DA00B8" w:rsidP="00DA00B8">
      <w:pPr>
        <w:spacing w:before="316" w:after="316" w:line="240" w:lineRule="auto"/>
        <w:jc w:val="center"/>
        <w:outlineLvl w:val="2"/>
        <w:rPr>
          <w:rFonts w:ascii="Tahoma" w:eastAsia="Times New Roman" w:hAnsi="Tahoma" w:cs="Tahoma"/>
          <w:sz w:val="29"/>
          <w:szCs w:val="29"/>
          <w:lang w:eastAsia="ru-RU"/>
        </w:rPr>
      </w:pPr>
      <w:r w:rsidRPr="00DA00B8">
        <w:rPr>
          <w:rFonts w:ascii="Tahoma" w:eastAsia="Times New Roman" w:hAnsi="Tahoma" w:cs="Tahoma"/>
          <w:sz w:val="29"/>
          <w:szCs w:val="29"/>
          <w:lang w:eastAsia="ru-RU"/>
        </w:rPr>
        <w:t>РОССИЙСКАЯ ФЕДЕРАЦИЯ</w:t>
      </w:r>
      <w:r w:rsidRPr="00DA00B8">
        <w:rPr>
          <w:rFonts w:ascii="Tahoma" w:eastAsia="Times New Roman" w:hAnsi="Tahoma" w:cs="Tahoma"/>
          <w:sz w:val="29"/>
          <w:szCs w:val="29"/>
          <w:lang w:eastAsia="ru-RU"/>
        </w:rPr>
        <w:br/>
      </w:r>
      <w:r w:rsidRPr="00DA00B8">
        <w:rPr>
          <w:rFonts w:ascii="Tahoma" w:eastAsia="Times New Roman" w:hAnsi="Tahoma" w:cs="Tahoma"/>
          <w:sz w:val="29"/>
          <w:szCs w:val="29"/>
          <w:lang w:eastAsia="ru-RU"/>
        </w:rPr>
        <w:br/>
        <w:t>ФЕДЕРАЛЬНЫЙ ЗАКОН</w:t>
      </w:r>
      <w:r w:rsidRPr="00DA00B8">
        <w:rPr>
          <w:rFonts w:ascii="Tahoma" w:eastAsia="Times New Roman" w:hAnsi="Tahoma" w:cs="Tahoma"/>
          <w:sz w:val="29"/>
          <w:szCs w:val="29"/>
          <w:lang w:eastAsia="ru-RU"/>
        </w:rPr>
        <w:br/>
      </w:r>
      <w:r w:rsidRPr="00DA00B8">
        <w:rPr>
          <w:rFonts w:ascii="Tahoma" w:eastAsia="Times New Roman" w:hAnsi="Tahoma" w:cs="Tahoma"/>
          <w:sz w:val="29"/>
          <w:szCs w:val="29"/>
          <w:lang w:eastAsia="ru-RU"/>
        </w:rPr>
        <w:br/>
        <w:t>О ВНЕСЕНИИ ИЗМЕНЕНИЙ</w:t>
      </w:r>
      <w:r w:rsidRPr="00DA00B8">
        <w:rPr>
          <w:rFonts w:ascii="Tahoma" w:eastAsia="Times New Roman" w:hAnsi="Tahoma" w:cs="Tahoma"/>
          <w:sz w:val="29"/>
          <w:szCs w:val="29"/>
          <w:lang w:eastAsia="ru-RU"/>
        </w:rPr>
        <w:br/>
        <w:t>В ОТДЕЛЬНЫЕ ЗАКОНОДАТЕЛЬНЫЕ АКТЫ РОССИЙСКОЙ ФЕДЕРАЦИИ</w:t>
      </w:r>
      <w:r w:rsidRPr="00DA00B8">
        <w:rPr>
          <w:rFonts w:ascii="Tahoma" w:eastAsia="Times New Roman" w:hAnsi="Tahoma" w:cs="Tahoma"/>
          <w:sz w:val="29"/>
          <w:szCs w:val="29"/>
          <w:lang w:eastAsia="ru-RU"/>
        </w:rPr>
        <w:br/>
        <w:t>ПО ВОПРОСАМ ПРОФИЛАКТИКИ НЕЗАКОННОГО ПОТРЕБЛЕНИЯ</w:t>
      </w:r>
      <w:r w:rsidRPr="00DA00B8">
        <w:rPr>
          <w:rFonts w:ascii="Tahoma" w:eastAsia="Times New Roman" w:hAnsi="Tahoma" w:cs="Tahoma"/>
          <w:sz w:val="29"/>
          <w:szCs w:val="29"/>
          <w:lang w:eastAsia="ru-RU"/>
        </w:rPr>
        <w:br/>
        <w:t>НАРКОТИЧЕСКИХ СРЕДСТВ И ПСИХОТРОПНЫХ ВЕЩЕСТВ</w:t>
      </w:r>
    </w:p>
    <w:p w:rsidR="00DA00B8" w:rsidRPr="00DA00B8" w:rsidRDefault="00DA00B8" w:rsidP="00DA00B8">
      <w:pPr>
        <w:spacing w:after="0" w:line="240" w:lineRule="auto"/>
        <w:ind w:firstLine="411"/>
        <w:jc w:val="right"/>
        <w:rPr>
          <w:rFonts w:ascii="Tahoma" w:eastAsia="Times New Roman" w:hAnsi="Tahoma" w:cs="Tahoma"/>
          <w:sz w:val="19"/>
          <w:szCs w:val="19"/>
          <w:lang w:eastAsia="ru-RU"/>
        </w:rPr>
      </w:pPr>
      <w:proofErr w:type="gramStart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>Принят</w:t>
      </w:r>
      <w:proofErr w:type="gramEnd"/>
    </w:p>
    <w:p w:rsidR="00DA00B8" w:rsidRPr="00DA00B8" w:rsidRDefault="00DA00B8" w:rsidP="00DA00B8">
      <w:pPr>
        <w:spacing w:after="0" w:line="240" w:lineRule="auto"/>
        <w:ind w:firstLine="411"/>
        <w:jc w:val="right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Государственной Думой</w:t>
      </w:r>
    </w:p>
    <w:p w:rsidR="00DA00B8" w:rsidRPr="00DA00B8" w:rsidRDefault="00DA00B8" w:rsidP="00DA00B8">
      <w:pPr>
        <w:spacing w:after="0" w:line="240" w:lineRule="auto"/>
        <w:ind w:firstLine="411"/>
        <w:jc w:val="right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15 мая 2013 года</w:t>
      </w:r>
    </w:p>
    <w:p w:rsidR="00DA00B8" w:rsidRPr="00DA00B8" w:rsidRDefault="00DA00B8" w:rsidP="00DA00B8">
      <w:pPr>
        <w:spacing w:after="0" w:line="240" w:lineRule="auto"/>
        <w:ind w:firstLine="411"/>
        <w:jc w:val="right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Одобрен</w:t>
      </w:r>
    </w:p>
    <w:p w:rsidR="00DA00B8" w:rsidRPr="00DA00B8" w:rsidRDefault="00DA00B8" w:rsidP="00DA00B8">
      <w:pPr>
        <w:spacing w:after="0" w:line="240" w:lineRule="auto"/>
        <w:ind w:firstLine="411"/>
        <w:jc w:val="right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Советом Федерации</w:t>
      </w:r>
    </w:p>
    <w:p w:rsidR="00DA00B8" w:rsidRPr="00DA00B8" w:rsidRDefault="00DA00B8" w:rsidP="00DA00B8">
      <w:pPr>
        <w:spacing w:after="0" w:line="240" w:lineRule="auto"/>
        <w:ind w:firstLine="411"/>
        <w:jc w:val="right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29 мая 2013 года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Статья 1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 xml:space="preserve">Внести в Федеральный </w:t>
      </w:r>
      <w:hyperlink r:id="rId5" w:history="1">
        <w:r w:rsidRPr="00DA00B8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закон</w:t>
        </w:r>
      </w:hyperlink>
      <w:r w:rsidRPr="00DA00B8">
        <w:rPr>
          <w:rFonts w:ascii="Tahoma" w:eastAsia="Times New Roman" w:hAnsi="Tahoma" w:cs="Tahoma"/>
          <w:sz w:val="19"/>
          <w:szCs w:val="19"/>
          <w:lang w:eastAsia="ru-RU"/>
        </w:rPr>
        <w:t xml:space="preserve"> от 8 января 1998 года N 3-ФЗ "О наркотических средствах и психотропных веществах" (Собрание законодательства Российской Федерации, 1998, N 2, ст. 219; 2002, N 30, ст. 3033; 2003, N 2, ст. 167; N 27, ст. 2700; 2004, N 49, ст. 4845; 2005, N 19, ст. 1752; </w:t>
      </w:r>
      <w:proofErr w:type="gramStart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>2006, N 43, ст. 4412; N 44, ст. 4535; 2007, N 30, ст. 3748; N 31, ст. 4011; 2008, N 30, ст. 3592; N 48, ст. 5515; N 52, ст. 6233; 2009, N 29, ст. 3588, 3614; 2010, N 21, ст. 2525; N 31, ст. 4192; 2011, N 1, ст. 16, 29;</w:t>
      </w:r>
      <w:proofErr w:type="gramEnd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 xml:space="preserve"> </w:t>
      </w:r>
      <w:proofErr w:type="gramStart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>N 15, ст. 2039; N 25, ст. 3532; N 49, ст. 7019, 7061; 2012, N 10, ст. 1166; N 53, ст. 7630) следующие изменения:</w:t>
      </w:r>
      <w:proofErr w:type="gramEnd"/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 xml:space="preserve">1) в </w:t>
      </w:r>
      <w:hyperlink r:id="rId6" w:history="1">
        <w:r w:rsidRPr="00DA00B8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абзаце восемнадцатом статьи 1</w:t>
        </w:r>
      </w:hyperlink>
      <w:r w:rsidRPr="00DA00B8">
        <w:rPr>
          <w:rFonts w:ascii="Tahoma" w:eastAsia="Times New Roman" w:hAnsi="Tahoma" w:cs="Tahoma"/>
          <w:sz w:val="19"/>
          <w:szCs w:val="19"/>
          <w:lang w:eastAsia="ru-RU"/>
        </w:rPr>
        <w:t xml:space="preserve"> слова "профилактика наркомании" заменить словами "профилактика незаконного потребления наркотических средств и психотропных веществ, наркомании";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 xml:space="preserve">2) в </w:t>
      </w:r>
      <w:hyperlink r:id="rId7" w:history="1">
        <w:r w:rsidRPr="00DA00B8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статье 4</w:t>
        </w:r>
      </w:hyperlink>
      <w:r w:rsidRPr="00DA00B8">
        <w:rPr>
          <w:rFonts w:ascii="Tahoma" w:eastAsia="Times New Roman" w:hAnsi="Tahoma" w:cs="Tahoma"/>
          <w:sz w:val="19"/>
          <w:szCs w:val="19"/>
          <w:lang w:eastAsia="ru-RU"/>
        </w:rPr>
        <w:t>: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 xml:space="preserve">а) </w:t>
      </w:r>
      <w:hyperlink r:id="rId8" w:history="1">
        <w:r w:rsidRPr="00DA00B8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пункт 1</w:t>
        </w:r>
      </w:hyperlink>
      <w:r w:rsidRPr="00DA00B8">
        <w:rPr>
          <w:rFonts w:ascii="Tahoma" w:eastAsia="Times New Roman" w:hAnsi="Tahoma" w:cs="Tahoma"/>
          <w:sz w:val="19"/>
          <w:szCs w:val="19"/>
          <w:lang w:eastAsia="ru-RU"/>
        </w:rPr>
        <w:t xml:space="preserve"> после слов "установление строгого контроля за оборотом наркотических средств, психотропных веществ и их </w:t>
      </w:r>
      <w:proofErr w:type="spellStart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>прекурсоров</w:t>
      </w:r>
      <w:proofErr w:type="spellEnd"/>
      <w:proofErr w:type="gramStart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>,"</w:t>
      </w:r>
      <w:proofErr w:type="gramEnd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 xml:space="preserve"> дополнить словами "раннее выявление незаконного потребления наркотических средств и психотропных веществ,";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 xml:space="preserve">б) в </w:t>
      </w:r>
      <w:hyperlink r:id="rId9" w:history="1">
        <w:r w:rsidRPr="00DA00B8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пункте 2</w:t>
        </w:r>
      </w:hyperlink>
      <w:r w:rsidRPr="00DA00B8">
        <w:rPr>
          <w:rFonts w:ascii="Tahoma" w:eastAsia="Times New Roman" w:hAnsi="Tahoma" w:cs="Tahoma"/>
          <w:sz w:val="19"/>
          <w:szCs w:val="19"/>
          <w:lang w:eastAsia="ru-RU"/>
        </w:rPr>
        <w:t>: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hyperlink r:id="rId10" w:history="1">
        <w:r w:rsidRPr="00DA00B8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абзац пятый</w:t>
        </w:r>
      </w:hyperlink>
      <w:r w:rsidRPr="00DA00B8">
        <w:rPr>
          <w:rFonts w:ascii="Tahoma" w:eastAsia="Times New Roman" w:hAnsi="Tahoma" w:cs="Tahoma"/>
          <w:sz w:val="19"/>
          <w:szCs w:val="19"/>
          <w:lang w:eastAsia="ru-RU"/>
        </w:rPr>
        <w:t xml:space="preserve"> изложить в следующей редакции: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 xml:space="preserve">"приоритетность мер по профилактике незаконного потребления наркотических средств и психотропных веществ, наркомании, профилактике правонарушений, связанных с незаконным оборотом наркотических средств и психотропных веществ, особенно среди детей и молодежи, а также стимулирование деятельности, направленной на </w:t>
      </w:r>
      <w:proofErr w:type="spellStart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>антинаркотическую</w:t>
      </w:r>
      <w:proofErr w:type="spellEnd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 xml:space="preserve"> пропаганду</w:t>
      </w:r>
      <w:proofErr w:type="gramStart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>;"</w:t>
      </w:r>
      <w:proofErr w:type="gramEnd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>;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hyperlink r:id="rId11" w:history="1">
        <w:r w:rsidRPr="00DA00B8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дополнить</w:t>
        </w:r>
      </w:hyperlink>
      <w:r w:rsidRPr="00DA00B8">
        <w:rPr>
          <w:rFonts w:ascii="Tahoma" w:eastAsia="Times New Roman" w:hAnsi="Tahoma" w:cs="Tahoma"/>
          <w:sz w:val="19"/>
          <w:szCs w:val="19"/>
          <w:lang w:eastAsia="ru-RU"/>
        </w:rPr>
        <w:t xml:space="preserve"> абзацем следующего содержания: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 xml:space="preserve">"государственная поддержка деятельности организаций, которые осуществляют мероприятия по профилактике незаконного потребления наркотических средств и психотропных веществ, наркомании, мероприятия по медико-социальной реабилитации, социальной и трудовой </w:t>
      </w:r>
      <w:proofErr w:type="spellStart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>реинтеграции</w:t>
      </w:r>
      <w:proofErr w:type="spellEnd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 xml:space="preserve"> лиц, потребляющих наркотические средства или психотропные вещества, либо оказывают финансовую помощь в осуществлении таких мероприятий, независимо от организационно-правовой формы указанных организаций</w:t>
      </w:r>
      <w:proofErr w:type="gramStart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>.";</w:t>
      </w:r>
      <w:proofErr w:type="gramEnd"/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 xml:space="preserve">3) </w:t>
      </w:r>
      <w:hyperlink r:id="rId12" w:history="1">
        <w:r w:rsidRPr="00DA00B8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дополнить</w:t>
        </w:r>
      </w:hyperlink>
      <w:r w:rsidRPr="00DA00B8">
        <w:rPr>
          <w:rFonts w:ascii="Tahoma" w:eastAsia="Times New Roman" w:hAnsi="Tahoma" w:cs="Tahoma"/>
          <w:sz w:val="19"/>
          <w:szCs w:val="19"/>
          <w:lang w:eastAsia="ru-RU"/>
        </w:rPr>
        <w:t xml:space="preserve"> главой VI.1 следующего содержания:</w:t>
      </w:r>
    </w:p>
    <w:p w:rsidR="00DA00B8" w:rsidRPr="00DA00B8" w:rsidRDefault="00DA00B8" w:rsidP="00DA00B8">
      <w:pPr>
        <w:spacing w:before="316" w:after="316" w:line="240" w:lineRule="auto"/>
        <w:jc w:val="center"/>
        <w:outlineLvl w:val="2"/>
        <w:rPr>
          <w:rFonts w:ascii="Tahoma" w:eastAsia="Times New Roman" w:hAnsi="Tahoma" w:cs="Tahoma"/>
          <w:sz w:val="29"/>
          <w:szCs w:val="29"/>
          <w:lang w:eastAsia="ru-RU"/>
        </w:rPr>
      </w:pPr>
      <w:r w:rsidRPr="00DA00B8">
        <w:rPr>
          <w:rFonts w:ascii="Tahoma" w:eastAsia="Times New Roman" w:hAnsi="Tahoma" w:cs="Tahoma"/>
          <w:sz w:val="29"/>
          <w:szCs w:val="29"/>
          <w:lang w:eastAsia="ru-RU"/>
        </w:rPr>
        <w:t>"Глава VI.1. ПРОФИЛАКТИКА НЕЗАКОННОГО ПОТРЕБЛЕНИЯ</w:t>
      </w:r>
      <w:r w:rsidRPr="00DA00B8">
        <w:rPr>
          <w:rFonts w:ascii="Tahoma" w:eastAsia="Times New Roman" w:hAnsi="Tahoma" w:cs="Tahoma"/>
          <w:sz w:val="29"/>
          <w:szCs w:val="29"/>
          <w:lang w:eastAsia="ru-RU"/>
        </w:rPr>
        <w:br/>
        <w:t>НАРКОТИЧЕСКИХ СРЕДСТВ И ПСИХОТРОПНЫХ ВЕЩЕСТВ, НАРКОМАНИИ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Статья 53.1. Организация профилактики незаконного потребления наркотических средств и психотропных веществ, наркомании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1. Профилактику незаконного потребления наркотических средств и психотропных веществ, наркомании осуществляют: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федеральные органы исполнительной власти;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органы государственной власти субъектов Российской Федерации.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lastRenderedPageBreak/>
        <w:t xml:space="preserve">2. </w:t>
      </w:r>
      <w:proofErr w:type="gramStart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>Органы местного самоуправления, организации независимо от организационно-правовых форм и форм собственности, граждане имеют право участвовать в мероприятиях по профилактике незаконного потребления наркотических средств и психотропных веществ, наркомании, которые проводятся в установленном порядке федеральными органами исполнительной власти, органами государственной власти субъектов Российской Федерации, а также самостоятельно разрабатывать и реализовывать комплексы таких мероприятий в соответствии с законодательством Российской Федерации.</w:t>
      </w:r>
      <w:proofErr w:type="gramEnd"/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Статья 53.2. Полномочия федеральных органов исполнительной власти в сфере профилактики незаконного потребления наркотических средств и психотропных веществ, наркомании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К полномочиям федеральных органов исполнительной власти в сфере профилактики незаконного потребления наркотических средств и психотропных веществ, наркомании относятся: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разработка и реализация государственной политики в сфере профилактики незаконного потребления наркотических средств и психотропных веществ, наркомании;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научно-методическое обеспечение в области профилактики незаконного потребления наркотических средств и психотропных веществ, наркомании;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ведение пропаганды здорового образа жизни и нетерпимого отношения к незаконному потреблению наркотических средств и психотропных веществ, наркомании;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выявление причин и условий незаконного потребления наркотических средств и психотропных веществ, наркомании и принятие мер по устранению таких причин и условий;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 xml:space="preserve">установление единой государственной статистической отчетности в области </w:t>
      </w:r>
      <w:proofErr w:type="gramStart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>функционирования системы профилактики незаконного потребления наркотических средств</w:t>
      </w:r>
      <w:proofErr w:type="gramEnd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 xml:space="preserve"> и психотропных веществ, наркомании;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разработка и реализация долгосрочных (федеральных) целевых программ и ведомственных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наркомании;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осуществление иных установленных законодательством Российской Федерации полномочий.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Статья 53.3. Полномочия органов государственной власти субъектов Российской Федерации в сфере профилактики незаконного потребления наркотических средств и психотропных веществ, наркомании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К полномочиям органов государственной власти субъектов Российской Федерации относится организация профилактики незаконного потребления наркотических средств и психотропных веществ, наркомании, в том числе: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разработка, утверждение и реализация региональных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наркомании;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осуществление иных установленных законодательством Российской Федерации и законодательством субъектов Российской Федерации полномочий.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Статья 53.4. Раннее выявление незаконного потребления наркотических средств и психотропных веществ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1. Раннее выявление незаконного потребления наркотических средств и психотропных веществ является одной из форм профилактики незаконного потребления наркотических средств и психотропных веществ, которая включает в себя: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социально-психологическое тестирование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образования;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профилактические медицинские осмотры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образования.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2. Раннее выявление незаконного потребления наркотических средств и психотропных веще</w:t>
      </w:r>
      <w:proofErr w:type="gramStart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>ств пр</w:t>
      </w:r>
      <w:proofErr w:type="gramEnd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>оводится при наличии информированного согласия в письменной форме обучающихся, достигших возраста пятнадцати лет, либо информированного согласия в письменной форме одного из родителей или иного законного представителя обучающихся, не достигших возраста пятнадцати лет.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3. Порядок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 xml:space="preserve">4. </w:t>
      </w:r>
      <w:proofErr w:type="gramStart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>Порядок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условия проведения указанных медицинских осмотров определяются органами государственной власти субъектов Российской</w:t>
      </w:r>
      <w:proofErr w:type="gramEnd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 xml:space="preserve"> Федерации.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lastRenderedPageBreak/>
        <w:t xml:space="preserve">5. </w:t>
      </w:r>
      <w:proofErr w:type="gramStart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>В случае выявления незаконного потребления наркотических средств и психотропных веществ обучающимся в результате социально-психологического тестирования и (или) профилактического медицинского осмотра обучающийся направляется в специализированную медицинскую организацию или ее структурное подразделение, оказывающие наркологическую помощь (при наличии информированного согласия в письменной форме обучающегося, достигшего возраста пятнадцати лет, либо информированного согласия в письменной форме одного из родителей или иного законного представителя обучающегося, не</w:t>
      </w:r>
      <w:proofErr w:type="gramEnd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 xml:space="preserve"> достигшего возраста пятнадцати лет),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6. Общеобразовательные организации и профессиональные образовательные организации, а также образовательные организации высшего образования обязаны обеспечить конфиденциальность сведений, полученных в результате проведения социально-психологического тестирования обучающихся в таких образовательных организациях</w:t>
      </w:r>
      <w:proofErr w:type="gramStart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>.".</w:t>
      </w:r>
      <w:proofErr w:type="gramEnd"/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Статья 2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proofErr w:type="gramStart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 xml:space="preserve">Внести в Федеральный </w:t>
      </w:r>
      <w:hyperlink r:id="rId13" w:history="1">
        <w:r w:rsidRPr="00DA00B8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закон</w:t>
        </w:r>
      </w:hyperlink>
      <w:r w:rsidRPr="00DA00B8">
        <w:rPr>
          <w:rFonts w:ascii="Tahoma" w:eastAsia="Times New Roman" w:hAnsi="Tahoma" w:cs="Tahoma"/>
          <w:sz w:val="19"/>
          <w:szCs w:val="19"/>
          <w:lang w:eastAsia="ru-RU"/>
        </w:rPr>
        <w:t xml:space="preserve"> от 24 июня 1999 года N 120-ФЗ "Об основах системы профилактики безнадзорности и правонарушений несовершеннолетних" (Собрание законодательства Российской Федерации, 1999, N 26, ст. 3177; 2003, N 28, ст. 2880; 2004, N 35, ст. 3607; N 49, ст. 4849; 2005, N 17, ст. 1485; 2007, N 27, ст. 3215;</w:t>
      </w:r>
      <w:proofErr w:type="gramEnd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 xml:space="preserve"> </w:t>
      </w:r>
      <w:proofErr w:type="gramStart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>N 30, ст. 3808) следующие изменения:</w:t>
      </w:r>
      <w:proofErr w:type="gramEnd"/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 xml:space="preserve">1) </w:t>
      </w:r>
      <w:hyperlink r:id="rId14" w:history="1">
        <w:r w:rsidRPr="00DA00B8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пункт 1 статьи 14</w:t>
        </w:r>
      </w:hyperlink>
      <w:r w:rsidRPr="00DA00B8">
        <w:rPr>
          <w:rFonts w:ascii="Tahoma" w:eastAsia="Times New Roman" w:hAnsi="Tahoma" w:cs="Tahoma"/>
          <w:sz w:val="19"/>
          <w:szCs w:val="19"/>
          <w:lang w:eastAsia="ru-RU"/>
        </w:rPr>
        <w:t xml:space="preserve"> дополнить подпунктом 7 следующего содержания: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 xml:space="preserve">"7) обеспечивают проведение мероприятий по раннему выявлению незаконного потребления наркотических средств и психотропных веществ </w:t>
      </w:r>
      <w:proofErr w:type="gramStart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>обучающимися</w:t>
      </w:r>
      <w:proofErr w:type="gramEnd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 xml:space="preserve"> в общеобразовательных организациях и профессиональных образовательных организациях, а также образовательных организациях высшего образования.";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proofErr w:type="gramStart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 xml:space="preserve">2) в </w:t>
      </w:r>
      <w:hyperlink r:id="rId15" w:history="1">
        <w:r w:rsidRPr="00DA00B8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подпункте 10 пункта 1 статьи 18</w:t>
        </w:r>
      </w:hyperlink>
      <w:r w:rsidRPr="00DA00B8">
        <w:rPr>
          <w:rFonts w:ascii="Tahoma" w:eastAsia="Times New Roman" w:hAnsi="Tahoma" w:cs="Tahoma"/>
          <w:sz w:val="19"/>
          <w:szCs w:val="19"/>
          <w:lang w:eastAsia="ru-RU"/>
        </w:rPr>
        <w:t xml:space="preserve"> слова "наркомании и токсикомании несовершеннолетних и связанных с этим нарушений в их поведении" заменить словами "незаконного потребления наркотических средств и психотропных веществ несовершеннолетними, наркомании и токсикомании несовершеннолетних и связанных с этим нарушений в их поведении, в том числе проведение профилактических медицинских осмотров обучающихся в общеобразовательных организациях и профессиональных образовательных организациях, а также</w:t>
      </w:r>
      <w:proofErr w:type="gramEnd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 xml:space="preserve"> образовательных </w:t>
      </w:r>
      <w:proofErr w:type="gramStart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>организациях</w:t>
      </w:r>
      <w:proofErr w:type="gramEnd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 xml:space="preserve"> высшего образования".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Статья 3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hyperlink r:id="rId16" w:history="1">
        <w:proofErr w:type="gramStart"/>
        <w:r w:rsidRPr="00DA00B8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Пункт 2 статьи 26.3</w:t>
        </w:r>
      </w:hyperlink>
      <w:r w:rsidRPr="00DA00B8">
        <w:rPr>
          <w:rFonts w:ascii="Tahoma" w:eastAsia="Times New Roman" w:hAnsi="Tahoma" w:cs="Tahoma"/>
          <w:sz w:val="19"/>
          <w:szCs w:val="19"/>
          <w:lang w:eastAsia="ru-RU"/>
        </w:rPr>
        <w:t xml:space="preserve"> Федерального закона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(Собрание законодательства Российской Федерации, 1999, N 42, ст. 5005; 2003, N 27, ст. 2709; 2005, N 1, ст. 17, 25; 2006, N 1, ст. 10;</w:t>
      </w:r>
      <w:proofErr w:type="gramEnd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 xml:space="preserve"> </w:t>
      </w:r>
      <w:proofErr w:type="gramStart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>N 23, ст. 2380; N 30, ст. 3287; N 31, ст. 3452; N 44, ст. 4537; N 50, ст. 5279; 2007, N 1, ст. 21; N 13, ст. 1464; N 21, ст. 2455; N 30, ст. 3747, 3805, 3808; N 43, ст. 5084; N 46, ст. 5553; 2008, N 29, ст. 3418;</w:t>
      </w:r>
      <w:proofErr w:type="gramEnd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 xml:space="preserve"> </w:t>
      </w:r>
      <w:proofErr w:type="gramStart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>N 30, ст. 3613, 3616; N 48, ст. 5516; N 52, ст. 6236; 2009, N 48, ст. 5711; N 51, ст. 6163; 2010, N 15, ст. 1736; N 31, ст. 4160; N 41, ст. 5190; N 46, ст. 5918; N 47, ст. 6030, 6031; N 49, ст. 6409; N 52, ст. 6984;</w:t>
      </w:r>
      <w:proofErr w:type="gramEnd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 xml:space="preserve"> </w:t>
      </w:r>
      <w:proofErr w:type="gramStart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>2011, N 17, ст. 2310; N 27, ст. 3881; N 29, ст. 4283; N 30, ст. 4572, 4590, 4594; N 48, ст. 6727, 6732; N 49, ст. 7039, 7042; N 50, ст. 7359; 2012, N 10, ст. 1158, 1163; N 18, ст. 2126; N 31, ст. 4326; N 50, ст. 6957, 6967;</w:t>
      </w:r>
      <w:proofErr w:type="gramEnd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 xml:space="preserve"> </w:t>
      </w:r>
      <w:proofErr w:type="gramStart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>N 53, ст. 7596; 2013, N 14, ст. 1663) дополнить подпунктом 21.3 следующего содержания:</w:t>
      </w:r>
      <w:proofErr w:type="gramEnd"/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"21.3) организации профилактики незаконного потребления наркотических средств и психотропных веществ, наркомании</w:t>
      </w:r>
      <w:proofErr w:type="gramStart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>;"</w:t>
      </w:r>
      <w:proofErr w:type="gramEnd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>.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Статья 4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hyperlink r:id="rId17" w:history="1">
        <w:r w:rsidRPr="00DA00B8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Часть 3 статьи 28</w:t>
        </w:r>
      </w:hyperlink>
      <w:r w:rsidRPr="00DA00B8">
        <w:rPr>
          <w:rFonts w:ascii="Tahoma" w:eastAsia="Times New Roman" w:hAnsi="Tahoma" w:cs="Tahoma"/>
          <w:sz w:val="19"/>
          <w:szCs w:val="19"/>
          <w:lang w:eastAsia="ru-RU"/>
        </w:rPr>
        <w:t xml:space="preserve"> Федерального закона от 29 декабря 2012 года N 273-ФЗ "Об образовании в Российской Федерации" (Собрание законодательства Российской Федерации, 2012, N 53, ст. 7598) дополнить пунктом 15.1 следующего содержания: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"15.1) организация социально-психологического тестирования обучающихся в целях раннего выявления незаконного потребления наркотических средств и психотропных веществ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proofErr w:type="gramStart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>;"</w:t>
      </w:r>
      <w:proofErr w:type="gramEnd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>.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Статья 5</w:t>
      </w:r>
    </w:p>
    <w:p w:rsidR="00DA00B8" w:rsidRPr="00DA00B8" w:rsidRDefault="00DA00B8" w:rsidP="00DA00B8">
      <w:pPr>
        <w:spacing w:after="0" w:line="240" w:lineRule="auto"/>
        <w:ind w:firstLine="411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Настоящий Федеральный закон вступает в силу по истечении ста восьмидесяти дней после дня его официального опубликования.</w:t>
      </w:r>
    </w:p>
    <w:p w:rsidR="00DA00B8" w:rsidRPr="00DA00B8" w:rsidRDefault="00DA00B8" w:rsidP="00DA00B8">
      <w:pPr>
        <w:spacing w:after="0" w:line="240" w:lineRule="auto"/>
        <w:ind w:firstLine="411"/>
        <w:jc w:val="right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Президент</w:t>
      </w:r>
    </w:p>
    <w:p w:rsidR="00DA00B8" w:rsidRPr="00DA00B8" w:rsidRDefault="00DA00B8" w:rsidP="00DA00B8">
      <w:pPr>
        <w:spacing w:after="0" w:line="240" w:lineRule="auto"/>
        <w:ind w:firstLine="411"/>
        <w:jc w:val="right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Российской Федерации</w:t>
      </w:r>
    </w:p>
    <w:p w:rsidR="00DA00B8" w:rsidRPr="00DA00B8" w:rsidRDefault="00DA00B8" w:rsidP="00DA00B8">
      <w:pPr>
        <w:spacing w:after="0" w:line="240" w:lineRule="auto"/>
        <w:ind w:firstLine="411"/>
        <w:jc w:val="right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В.ПУТИН</w:t>
      </w:r>
    </w:p>
    <w:p w:rsidR="00DA00B8" w:rsidRPr="00DA00B8" w:rsidRDefault="00DA00B8" w:rsidP="00DA00B8">
      <w:pPr>
        <w:spacing w:after="0" w:line="240" w:lineRule="auto"/>
        <w:ind w:firstLine="411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Москва, Кремль</w:t>
      </w:r>
    </w:p>
    <w:p w:rsidR="00DA00B8" w:rsidRPr="00DA00B8" w:rsidRDefault="00DA00B8" w:rsidP="00DA00B8">
      <w:pPr>
        <w:spacing w:after="0" w:line="240" w:lineRule="auto"/>
        <w:ind w:firstLine="411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7 июня 2013 года</w:t>
      </w:r>
    </w:p>
    <w:p w:rsidR="00DA00B8" w:rsidRPr="00DA00B8" w:rsidRDefault="00DA00B8" w:rsidP="00DA00B8">
      <w:pPr>
        <w:spacing w:after="0" w:line="240" w:lineRule="auto"/>
        <w:ind w:firstLine="411"/>
        <w:rPr>
          <w:rFonts w:ascii="Tahoma" w:eastAsia="Times New Roman" w:hAnsi="Tahoma" w:cs="Tahoma"/>
          <w:sz w:val="19"/>
          <w:szCs w:val="19"/>
          <w:lang w:eastAsia="ru-RU"/>
        </w:rPr>
      </w:pPr>
      <w:r w:rsidRPr="00DA00B8">
        <w:rPr>
          <w:rFonts w:ascii="Tahoma" w:eastAsia="Times New Roman" w:hAnsi="Tahoma" w:cs="Tahoma"/>
          <w:sz w:val="19"/>
          <w:szCs w:val="19"/>
          <w:lang w:eastAsia="ru-RU"/>
        </w:rPr>
        <w:t>N 120-ФЗ</w:t>
      </w:r>
    </w:p>
    <w:p w:rsidR="00003C04" w:rsidRDefault="00DA00B8" w:rsidP="00DA00B8">
      <w:r w:rsidRPr="00DA00B8">
        <w:rPr>
          <w:rFonts w:ascii="Tahoma" w:eastAsia="Times New Roman" w:hAnsi="Tahoma" w:cs="Tahoma"/>
          <w:sz w:val="19"/>
          <w:szCs w:val="19"/>
          <w:lang w:eastAsia="ru-RU"/>
        </w:rPr>
        <w:lastRenderedPageBreak/>
        <w:br/>
      </w:r>
      <w:r w:rsidRPr="00DA00B8">
        <w:rPr>
          <w:rFonts w:ascii="Tahoma" w:eastAsia="Times New Roman" w:hAnsi="Tahoma" w:cs="Tahoma"/>
          <w:sz w:val="19"/>
          <w:szCs w:val="19"/>
          <w:lang w:eastAsia="ru-RU"/>
        </w:rPr>
        <w:br/>
      </w:r>
      <w:hyperlink r:id="rId18" w:history="1">
        <w:r w:rsidRPr="00DA00B8">
          <w:rPr>
            <w:rFonts w:ascii="Tahoma" w:eastAsia="Times New Roman" w:hAnsi="Tahoma" w:cs="Tahoma"/>
            <w:color w:val="0000FF"/>
            <w:sz w:val="19"/>
            <w:u w:val="single"/>
            <w:lang w:eastAsia="ru-RU"/>
          </w:rPr>
          <w:t>http://www.consultant.ru/document/cons_doc_LAW_147230/</w:t>
        </w:r>
      </w:hyperlink>
      <w:r w:rsidRPr="00DA00B8">
        <w:rPr>
          <w:rFonts w:ascii="Tahoma" w:eastAsia="Times New Roman" w:hAnsi="Tahoma" w:cs="Tahoma"/>
          <w:sz w:val="19"/>
          <w:szCs w:val="19"/>
          <w:lang w:eastAsia="ru-RU"/>
        </w:rPr>
        <w:br/>
        <w:t xml:space="preserve">© </w:t>
      </w:r>
      <w:proofErr w:type="spellStart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>КонсультантПлюс</w:t>
      </w:r>
      <w:proofErr w:type="spellEnd"/>
      <w:r w:rsidRPr="00DA00B8">
        <w:rPr>
          <w:rFonts w:ascii="Tahoma" w:eastAsia="Times New Roman" w:hAnsi="Tahoma" w:cs="Tahoma"/>
          <w:sz w:val="19"/>
          <w:szCs w:val="19"/>
          <w:lang w:eastAsia="ru-RU"/>
        </w:rPr>
        <w:t>, 1992-2014</w:t>
      </w:r>
    </w:p>
    <w:sectPr w:rsidR="00003C04" w:rsidSect="00003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40DA6"/>
    <w:multiLevelType w:val="multilevel"/>
    <w:tmpl w:val="B2723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D90C52"/>
    <w:multiLevelType w:val="multilevel"/>
    <w:tmpl w:val="52E0B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A00B8"/>
    <w:rsid w:val="00003C04"/>
    <w:rsid w:val="00273ADC"/>
    <w:rsid w:val="00664AD9"/>
    <w:rsid w:val="007E36FC"/>
    <w:rsid w:val="008C4D42"/>
    <w:rsid w:val="00B6401F"/>
    <w:rsid w:val="00DA0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C04"/>
  </w:style>
  <w:style w:type="paragraph" w:styleId="1">
    <w:name w:val="heading 1"/>
    <w:basedOn w:val="a"/>
    <w:link w:val="10"/>
    <w:uiPriority w:val="9"/>
    <w:qFormat/>
    <w:rsid w:val="00DA00B8"/>
    <w:pPr>
      <w:spacing w:before="79" w:after="0" w:line="240" w:lineRule="auto"/>
      <w:outlineLvl w:val="0"/>
    </w:pPr>
    <w:rPr>
      <w:rFonts w:ascii="Times New Roman" w:eastAsia="Times New Roman" w:hAnsi="Times New Roman" w:cs="Times New Roman"/>
      <w:kern w:val="36"/>
      <w:sz w:val="43"/>
      <w:szCs w:val="4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00B8"/>
    <w:rPr>
      <w:rFonts w:ascii="Times New Roman" w:eastAsia="Times New Roman" w:hAnsi="Times New Roman" w:cs="Times New Roman"/>
      <w:kern w:val="36"/>
      <w:sz w:val="43"/>
      <w:szCs w:val="43"/>
      <w:lang w:eastAsia="ru-RU"/>
    </w:rPr>
  </w:style>
  <w:style w:type="character" w:styleId="a3">
    <w:name w:val="Hyperlink"/>
    <w:basedOn w:val="a0"/>
    <w:uiPriority w:val="99"/>
    <w:semiHidden/>
    <w:unhideWhenUsed/>
    <w:rsid w:val="00DA00B8"/>
    <w:rPr>
      <w:color w:val="0000FF"/>
      <w:u w:val="single"/>
    </w:rPr>
  </w:style>
  <w:style w:type="character" w:customStyle="1" w:styleId="bulk">
    <w:name w:val="bulk"/>
    <w:basedOn w:val="a0"/>
    <w:rsid w:val="00DA00B8"/>
  </w:style>
  <w:style w:type="character" w:customStyle="1" w:styleId="nobr1">
    <w:name w:val="nobr1"/>
    <w:basedOn w:val="a0"/>
    <w:rsid w:val="00DA00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0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96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3553">
                      <w:marLeft w:val="0"/>
                      <w:marRight w:val="0"/>
                      <w:marTop w:val="316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32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47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342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54885/?dst=37" TargetMode="External"/><Relationship Id="rId13" Type="http://schemas.openxmlformats.org/officeDocument/2006/relationships/hyperlink" Target="http://www.consultant.ru/document/cons_doc_LAW_154790/" TargetMode="External"/><Relationship Id="rId18" Type="http://schemas.openxmlformats.org/officeDocument/2006/relationships/hyperlink" Target="http://www.consultant.ru/document/cons_doc_LAW_147230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54885/?dst=36" TargetMode="External"/><Relationship Id="rId12" Type="http://schemas.openxmlformats.org/officeDocument/2006/relationships/hyperlink" Target="http://www.consultant.ru/document/cons_doc_LAW_154885/" TargetMode="External"/><Relationship Id="rId17" Type="http://schemas.openxmlformats.org/officeDocument/2006/relationships/hyperlink" Target="http://www.consultant.ru/document/cons_doc_LAW_154793/?dst=100381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54812/?dst=100329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4885/?dst=100377" TargetMode="External"/><Relationship Id="rId11" Type="http://schemas.openxmlformats.org/officeDocument/2006/relationships/hyperlink" Target="http://www.consultant.ru/document/cons_doc_LAW_154885/?dst=38" TargetMode="External"/><Relationship Id="rId5" Type="http://schemas.openxmlformats.org/officeDocument/2006/relationships/hyperlink" Target="http://www.consultant.ru/document/cons_doc_LAW_154885/" TargetMode="External"/><Relationship Id="rId15" Type="http://schemas.openxmlformats.org/officeDocument/2006/relationships/hyperlink" Target="http://www.consultant.ru/document/cons_doc_LAW_154790/?dst=100488" TargetMode="External"/><Relationship Id="rId10" Type="http://schemas.openxmlformats.org/officeDocument/2006/relationships/hyperlink" Target="http://www.consultant.ru/document/cons_doc_LAW_154885/?dst=10004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54885/?dst=38" TargetMode="External"/><Relationship Id="rId14" Type="http://schemas.openxmlformats.org/officeDocument/2006/relationships/hyperlink" Target="http://www.consultant.ru/document/cons_doc_LAW_154790/?dst=1001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1991</Words>
  <Characters>11351</Characters>
  <Application>Microsoft Office Word</Application>
  <DocSecurity>0</DocSecurity>
  <Lines>94</Lines>
  <Paragraphs>26</Paragraphs>
  <ScaleCrop>false</ScaleCrop>
  <Company/>
  <LinksUpToDate>false</LinksUpToDate>
  <CharactersWithSpaces>13316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2014-10-17T04:00:00Z</dcterms:created>
  <dcterms:modified xsi:type="dcterms:W3CDTF">2014-10-17T04:01:00Z</dcterms:modified>
</cp:coreProperties>
</file>